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8848C" w14:textId="6CE9E8BE" w:rsidR="00224D9B" w:rsidRDefault="00224D9B" w:rsidP="00B16EB2">
      <w:pPr>
        <w:pStyle w:val="Heading1"/>
        <w:rPr>
          <w:lang w:val="en-US"/>
        </w:rPr>
      </w:pPr>
      <w:r w:rsidRPr="00B16EB2">
        <w:rPr>
          <w:rFonts w:ascii="Arial" w:hAnsi="Arial" w:cs="Arial"/>
          <w:noProof/>
          <w:kern w:val="0"/>
          <w:sz w:val="28"/>
          <w:szCs w:val="20"/>
          <w14:ligatures w14:val="none"/>
        </w:rPr>
        <w:drawing>
          <wp:anchor distT="0" distB="0" distL="114300" distR="114300" simplePos="0" relativeHeight="251658240" behindDoc="0" locked="0" layoutInCell="1" allowOverlap="1" wp14:anchorId="3F3672A0" wp14:editId="3A4D7A47">
            <wp:simplePos x="0" y="0"/>
            <wp:positionH relativeFrom="margin">
              <wp:align>right</wp:align>
            </wp:positionH>
            <wp:positionV relativeFrom="paragraph">
              <wp:posOffset>0</wp:posOffset>
            </wp:positionV>
            <wp:extent cx="5943600" cy="1311275"/>
            <wp:effectExtent l="0" t="0" r="0" b="3175"/>
            <wp:wrapTopAndBottom/>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311275"/>
                    </a:xfrm>
                    <a:prstGeom prst="rect">
                      <a:avLst/>
                    </a:prstGeom>
                    <a:noFill/>
                  </pic:spPr>
                </pic:pic>
              </a:graphicData>
            </a:graphic>
            <wp14:sizeRelH relativeFrom="margin">
              <wp14:pctWidth>0</wp14:pctWidth>
            </wp14:sizeRelH>
            <wp14:sizeRelV relativeFrom="margin">
              <wp14:pctHeight>0</wp14:pctHeight>
            </wp14:sizeRelV>
          </wp:anchor>
        </w:drawing>
      </w:r>
      <w:r w:rsidR="009C3901" w:rsidRPr="00B16EB2">
        <w:rPr>
          <w:sz w:val="28"/>
          <w:szCs w:val="22"/>
          <w:lang w:val="en-US"/>
        </w:rPr>
        <w:t xml:space="preserve">Licensed </w:t>
      </w:r>
      <w:r w:rsidR="00306DE8" w:rsidRPr="00B16EB2">
        <w:rPr>
          <w:sz w:val="28"/>
          <w:szCs w:val="22"/>
          <w:lang w:val="en-US"/>
        </w:rPr>
        <w:t xml:space="preserve">Out of Home Care Enforcement &amp; Oversight Amendments Coming into effect January 1, 2025 </w:t>
      </w:r>
    </w:p>
    <w:p w14:paraId="0129F566" w14:textId="1FC73BFD" w:rsidR="00B663BA" w:rsidRPr="005772F9" w:rsidRDefault="00F6637A" w:rsidP="005772F9">
      <w:pPr>
        <w:pStyle w:val="Heading2"/>
        <w:rPr>
          <w:sz w:val="28"/>
          <w:szCs w:val="24"/>
          <w:lang w:val="en-US"/>
        </w:rPr>
      </w:pPr>
      <w:r w:rsidRPr="005772F9">
        <w:rPr>
          <w:sz w:val="28"/>
          <w:szCs w:val="24"/>
          <w:lang w:val="en-US"/>
        </w:rPr>
        <w:t xml:space="preserve">External </w:t>
      </w:r>
      <w:r w:rsidR="00306DE8" w:rsidRPr="005772F9">
        <w:rPr>
          <w:sz w:val="28"/>
          <w:szCs w:val="24"/>
          <w:lang w:val="en-US"/>
        </w:rPr>
        <w:t>Bulletin #</w:t>
      </w:r>
      <w:r w:rsidRPr="005772F9">
        <w:rPr>
          <w:sz w:val="28"/>
          <w:szCs w:val="24"/>
          <w:lang w:val="en-US"/>
        </w:rPr>
        <w:t>2</w:t>
      </w:r>
      <w:r w:rsidR="00306DE8" w:rsidRPr="005772F9">
        <w:rPr>
          <w:sz w:val="28"/>
          <w:szCs w:val="24"/>
          <w:lang w:val="en-US"/>
        </w:rPr>
        <w:t xml:space="preserve">: </w:t>
      </w:r>
      <w:bookmarkStart w:id="0" w:name="_Hlk181781044"/>
      <w:r w:rsidR="00306DE8" w:rsidRPr="005772F9">
        <w:rPr>
          <w:sz w:val="28"/>
          <w:szCs w:val="24"/>
          <w:lang w:val="en-US"/>
        </w:rPr>
        <w:t xml:space="preserve">Reporting </w:t>
      </w:r>
      <w:r w:rsidR="006C0752" w:rsidRPr="005772F9">
        <w:rPr>
          <w:sz w:val="28"/>
          <w:szCs w:val="24"/>
          <w:lang w:val="en-US"/>
        </w:rPr>
        <w:t xml:space="preserve">Prohibited </w:t>
      </w:r>
      <w:r w:rsidR="00834903" w:rsidRPr="005772F9">
        <w:rPr>
          <w:sz w:val="28"/>
          <w:szCs w:val="24"/>
          <w:lang w:val="en-US"/>
        </w:rPr>
        <w:t xml:space="preserve">Methods of Discipline and Intervention </w:t>
      </w:r>
      <w:r w:rsidR="00306DE8" w:rsidRPr="005772F9">
        <w:rPr>
          <w:sz w:val="28"/>
          <w:szCs w:val="24"/>
          <w:lang w:val="en-US"/>
        </w:rPr>
        <w:t>to the Director</w:t>
      </w:r>
      <w:bookmarkEnd w:id="0"/>
    </w:p>
    <w:p w14:paraId="43D7162D" w14:textId="677DA50F" w:rsidR="000468EA" w:rsidRPr="001159C5" w:rsidRDefault="2FBAB3D8" w:rsidP="005772F9">
      <w:pPr>
        <w:spacing w:after="120" w:line="240" w:lineRule="auto"/>
        <w:textAlignment w:val="baseline"/>
        <w:rPr>
          <w:rFonts w:eastAsia="Times New Roman" w:cstheme="minorHAnsi"/>
          <w:kern w:val="0"/>
          <w:szCs w:val="24"/>
          <w:lang w:val="en-US"/>
          <w14:ligatures w14:val="none"/>
        </w:rPr>
      </w:pPr>
      <w:r w:rsidRPr="001159C5">
        <w:rPr>
          <w:rFonts w:eastAsia="Arial" w:cstheme="minorHAnsi"/>
          <w:szCs w:val="24"/>
        </w:rPr>
        <w:t xml:space="preserve">Amendments to the following regulations under </w:t>
      </w:r>
      <w:hyperlink r:id="rId12">
        <w:r w:rsidRPr="001159C5">
          <w:rPr>
            <w:rStyle w:val="Hyperlink"/>
            <w:rFonts w:eastAsia="Arial" w:cstheme="minorHAnsi"/>
            <w:i/>
            <w:color w:val="5F5F5F" w:themeColor="accent4" w:themeShade="BF"/>
            <w:szCs w:val="24"/>
          </w:rPr>
          <w:t>the Child, Youth and Family Services Act, 2017</w:t>
        </w:r>
      </w:hyperlink>
      <w:r w:rsidRPr="001159C5">
        <w:rPr>
          <w:rFonts w:eastAsia="Arial" w:cstheme="minorHAnsi"/>
          <w:szCs w:val="24"/>
        </w:rPr>
        <w:t xml:space="preserve"> </w:t>
      </w:r>
      <w:r w:rsidR="009F0E4C" w:rsidRPr="001159C5">
        <w:rPr>
          <w:rFonts w:eastAsia="Arial" w:cstheme="minorHAnsi"/>
          <w:szCs w:val="24"/>
        </w:rPr>
        <w:t xml:space="preserve">(CYFSA) </w:t>
      </w:r>
      <w:r w:rsidRPr="001159C5">
        <w:rPr>
          <w:rFonts w:eastAsia="Arial" w:cstheme="minorHAnsi"/>
          <w:szCs w:val="24"/>
        </w:rPr>
        <w:t xml:space="preserve">will come into effect on January 1, 2025.  </w:t>
      </w:r>
      <w:r w:rsidR="000468EA" w:rsidRPr="001159C5">
        <w:rPr>
          <w:rFonts w:eastAsia="Times New Roman" w:cstheme="minorHAnsi"/>
          <w:kern w:val="0"/>
          <w:szCs w:val="24"/>
          <w:lang w:val="en-US"/>
          <w14:ligatures w14:val="none"/>
        </w:rPr>
        <w:t>  </w:t>
      </w:r>
    </w:p>
    <w:p w14:paraId="2D7A991C" w14:textId="374062F8" w:rsidR="000468EA" w:rsidRPr="001159C5" w:rsidRDefault="000468EA" w:rsidP="005772F9">
      <w:pPr>
        <w:pStyle w:val="ListParagraph"/>
        <w:numPr>
          <w:ilvl w:val="0"/>
          <w:numId w:val="25"/>
        </w:numPr>
        <w:spacing w:after="120" w:line="240" w:lineRule="auto"/>
        <w:contextualSpacing w:val="0"/>
        <w:textAlignment w:val="baseline"/>
        <w:rPr>
          <w:rFonts w:eastAsia="Times New Roman" w:cstheme="minorHAnsi"/>
          <w:kern w:val="0"/>
          <w:szCs w:val="24"/>
          <w:lang w:val="en-US"/>
          <w14:ligatures w14:val="none"/>
        </w:rPr>
      </w:pPr>
      <w:r w:rsidRPr="001159C5">
        <w:rPr>
          <w:rFonts w:eastAsia="Times New Roman" w:cstheme="minorHAnsi"/>
          <w:kern w:val="0"/>
          <w:szCs w:val="24"/>
          <w14:ligatures w14:val="none"/>
        </w:rPr>
        <w:t>O. Reg</w:t>
      </w:r>
      <w:r w:rsidR="00A045D5" w:rsidRPr="001159C5">
        <w:rPr>
          <w:rFonts w:eastAsia="Times New Roman" w:cstheme="minorHAnsi"/>
          <w:kern w:val="0"/>
          <w:szCs w:val="24"/>
          <w14:ligatures w14:val="none"/>
        </w:rPr>
        <w:t>.</w:t>
      </w:r>
      <w:r w:rsidRPr="001159C5">
        <w:rPr>
          <w:rFonts w:eastAsia="Times New Roman" w:cstheme="minorHAnsi"/>
          <w:kern w:val="0"/>
          <w:szCs w:val="24"/>
          <w14:ligatures w14:val="none"/>
        </w:rPr>
        <w:t xml:space="preserve"> 155/18: General Matters under the Authority of the Lieutenant Governor in Council</w:t>
      </w:r>
      <w:r w:rsidRPr="001159C5">
        <w:rPr>
          <w:rFonts w:eastAsia="Times New Roman" w:cstheme="minorHAnsi"/>
          <w:kern w:val="0"/>
          <w:szCs w:val="24"/>
          <w:lang w:val="en-US"/>
          <w14:ligatures w14:val="none"/>
        </w:rPr>
        <w:t> </w:t>
      </w:r>
    </w:p>
    <w:p w14:paraId="56800A4C" w14:textId="3FCD0690" w:rsidR="000468EA" w:rsidRPr="005772F9" w:rsidRDefault="000468EA" w:rsidP="00731421">
      <w:pPr>
        <w:pStyle w:val="ListParagraph"/>
        <w:numPr>
          <w:ilvl w:val="0"/>
          <w:numId w:val="25"/>
        </w:numPr>
        <w:spacing w:after="120" w:line="240" w:lineRule="auto"/>
        <w:contextualSpacing w:val="0"/>
        <w:textAlignment w:val="baseline"/>
        <w:rPr>
          <w:rFonts w:eastAsia="Times New Roman" w:cstheme="minorHAnsi"/>
          <w:kern w:val="0"/>
          <w:szCs w:val="24"/>
          <w:lang w:val="en-US"/>
          <w14:ligatures w14:val="none"/>
        </w:rPr>
      </w:pPr>
      <w:r w:rsidRPr="005772F9">
        <w:rPr>
          <w:rFonts w:eastAsia="Times New Roman" w:cstheme="minorHAnsi"/>
          <w:kern w:val="0"/>
          <w:szCs w:val="24"/>
          <w14:ligatures w14:val="none"/>
        </w:rPr>
        <w:t>O. Reg. 156/18: General Matters under the Authority of the Minister</w:t>
      </w:r>
      <w:r w:rsidRPr="005772F9">
        <w:rPr>
          <w:rFonts w:eastAsia="Times New Roman" w:cstheme="minorHAnsi"/>
          <w:kern w:val="0"/>
          <w:szCs w:val="24"/>
          <w:lang w:val="en-US"/>
          <w14:ligatures w14:val="none"/>
        </w:rPr>
        <w:t>  </w:t>
      </w:r>
    </w:p>
    <w:p w14:paraId="4B36D891" w14:textId="7F390B1A" w:rsidR="00B663BA" w:rsidRPr="001159C5" w:rsidRDefault="00B663BA" w:rsidP="005772F9">
      <w:pPr>
        <w:spacing w:after="120" w:line="240" w:lineRule="auto"/>
        <w:rPr>
          <w:rFonts w:eastAsia="Calibri" w:cstheme="minorHAnsi"/>
          <w:szCs w:val="24"/>
        </w:rPr>
      </w:pPr>
      <w:r w:rsidRPr="001159C5">
        <w:rPr>
          <w:rFonts w:cstheme="minorHAnsi"/>
          <w:szCs w:val="24"/>
        </w:rPr>
        <w:t>These</w:t>
      </w:r>
      <w:r w:rsidRPr="001159C5">
        <w:rPr>
          <w:rFonts w:eastAsia="Calibri" w:cstheme="minorHAnsi"/>
          <w:szCs w:val="24"/>
        </w:rPr>
        <w:t xml:space="preserve"> amendments will further enhance oversight and quality of licensed out of home care, including through changes related to:</w:t>
      </w:r>
    </w:p>
    <w:p w14:paraId="121EFFB5" w14:textId="77777777" w:rsidR="00B663BA" w:rsidRPr="001159C5" w:rsidRDefault="00B663BA" w:rsidP="005772F9">
      <w:pPr>
        <w:pStyle w:val="ListParagraph"/>
        <w:numPr>
          <w:ilvl w:val="0"/>
          <w:numId w:val="1"/>
        </w:numPr>
        <w:overflowPunct w:val="0"/>
        <w:autoSpaceDE w:val="0"/>
        <w:autoSpaceDN w:val="0"/>
        <w:adjustRightInd w:val="0"/>
        <w:spacing w:after="120" w:line="240" w:lineRule="auto"/>
        <w:ind w:left="714" w:hanging="357"/>
        <w:contextualSpacing w:val="0"/>
        <w:textAlignment w:val="baseline"/>
        <w:rPr>
          <w:rStyle w:val="normaltextrun"/>
          <w:rFonts w:eastAsiaTheme="majorEastAsia" w:cstheme="minorHAnsi"/>
          <w:szCs w:val="24"/>
        </w:rPr>
      </w:pPr>
      <w:r w:rsidRPr="001159C5">
        <w:rPr>
          <w:rStyle w:val="normaltextrun"/>
          <w:rFonts w:eastAsiaTheme="majorEastAsia" w:cstheme="minorHAnsi"/>
          <w:szCs w:val="24"/>
        </w:rPr>
        <w:t>Supporting children’s privacy;</w:t>
      </w:r>
    </w:p>
    <w:p w14:paraId="4A446BBD" w14:textId="1F414E46" w:rsidR="00B663BA" w:rsidRPr="001159C5" w:rsidRDefault="00B663BA" w:rsidP="005772F9">
      <w:pPr>
        <w:pStyle w:val="ListParagraph"/>
        <w:numPr>
          <w:ilvl w:val="0"/>
          <w:numId w:val="1"/>
        </w:numPr>
        <w:overflowPunct w:val="0"/>
        <w:autoSpaceDE w:val="0"/>
        <w:autoSpaceDN w:val="0"/>
        <w:adjustRightInd w:val="0"/>
        <w:spacing w:after="120" w:line="240" w:lineRule="auto"/>
        <w:ind w:left="714" w:hanging="357"/>
        <w:contextualSpacing w:val="0"/>
        <w:textAlignment w:val="baseline"/>
        <w:rPr>
          <w:rStyle w:val="normaltextrun"/>
          <w:rFonts w:eastAsiaTheme="majorEastAsia" w:cstheme="minorHAnsi"/>
          <w:szCs w:val="24"/>
        </w:rPr>
      </w:pPr>
      <w:r w:rsidRPr="001159C5">
        <w:rPr>
          <w:rStyle w:val="normaltextrun"/>
          <w:rFonts w:eastAsiaTheme="majorEastAsia" w:cstheme="minorHAnsi"/>
          <w:szCs w:val="24"/>
        </w:rPr>
        <w:t xml:space="preserve">Requiring licensees to deliver care in accordance with the program specified in the licensee’s application/renewal form; </w:t>
      </w:r>
    </w:p>
    <w:p w14:paraId="3DE61936" w14:textId="77777777" w:rsidR="00B663BA" w:rsidRPr="001159C5" w:rsidRDefault="00B663BA" w:rsidP="005772F9">
      <w:pPr>
        <w:pStyle w:val="ListParagraph"/>
        <w:numPr>
          <w:ilvl w:val="0"/>
          <w:numId w:val="1"/>
        </w:numPr>
        <w:overflowPunct w:val="0"/>
        <w:autoSpaceDE w:val="0"/>
        <w:autoSpaceDN w:val="0"/>
        <w:adjustRightInd w:val="0"/>
        <w:spacing w:after="120" w:line="240" w:lineRule="auto"/>
        <w:ind w:left="714" w:hanging="357"/>
        <w:contextualSpacing w:val="0"/>
        <w:textAlignment w:val="baseline"/>
        <w:rPr>
          <w:rStyle w:val="normaltextrun"/>
          <w:rFonts w:eastAsiaTheme="majorEastAsia" w:cstheme="minorHAnsi"/>
          <w:szCs w:val="24"/>
        </w:rPr>
      </w:pPr>
      <w:r w:rsidRPr="001159C5">
        <w:rPr>
          <w:rStyle w:val="normaltextrun"/>
          <w:rFonts w:eastAsiaTheme="majorEastAsia" w:cstheme="minorHAnsi"/>
          <w:szCs w:val="24"/>
        </w:rPr>
        <w:t>Broadening and clarifying the rules governing prohibited methods of discipline in licensed out of home care;</w:t>
      </w:r>
    </w:p>
    <w:p w14:paraId="3F620781" w14:textId="77777777" w:rsidR="00B663BA" w:rsidRPr="001159C5" w:rsidRDefault="00B663BA" w:rsidP="005772F9">
      <w:pPr>
        <w:pStyle w:val="ListParagraph"/>
        <w:numPr>
          <w:ilvl w:val="0"/>
          <w:numId w:val="1"/>
        </w:numPr>
        <w:overflowPunct w:val="0"/>
        <w:autoSpaceDE w:val="0"/>
        <w:autoSpaceDN w:val="0"/>
        <w:adjustRightInd w:val="0"/>
        <w:spacing w:after="120" w:line="240" w:lineRule="auto"/>
        <w:ind w:left="714" w:hanging="357"/>
        <w:contextualSpacing w:val="0"/>
        <w:textAlignment w:val="baseline"/>
        <w:rPr>
          <w:rStyle w:val="normaltextrun"/>
          <w:rFonts w:eastAsiaTheme="majorEastAsia" w:cstheme="minorHAnsi"/>
          <w:szCs w:val="24"/>
        </w:rPr>
      </w:pPr>
      <w:r w:rsidRPr="001159C5">
        <w:rPr>
          <w:rStyle w:val="normaltextrun"/>
          <w:rFonts w:eastAsiaTheme="majorEastAsia" w:cstheme="minorHAnsi"/>
          <w:szCs w:val="24"/>
        </w:rPr>
        <w:t>Enhancing requirements for licensees to maintain records of financial arrangements for the care of a child; and,</w:t>
      </w:r>
    </w:p>
    <w:p w14:paraId="2EC6C65E" w14:textId="77777777" w:rsidR="00B663BA" w:rsidRPr="001159C5" w:rsidRDefault="00B663BA" w:rsidP="005772F9">
      <w:pPr>
        <w:pStyle w:val="ListParagraph"/>
        <w:numPr>
          <w:ilvl w:val="0"/>
          <w:numId w:val="1"/>
        </w:numPr>
        <w:overflowPunct w:val="0"/>
        <w:autoSpaceDE w:val="0"/>
        <w:autoSpaceDN w:val="0"/>
        <w:adjustRightInd w:val="0"/>
        <w:spacing w:after="120" w:line="240" w:lineRule="auto"/>
        <w:ind w:left="714" w:hanging="357"/>
        <w:contextualSpacing w:val="0"/>
        <w:textAlignment w:val="baseline"/>
        <w:rPr>
          <w:rStyle w:val="normaltextrun"/>
          <w:rFonts w:eastAsiaTheme="majorEastAsia" w:cstheme="minorHAnsi"/>
          <w:szCs w:val="24"/>
        </w:rPr>
      </w:pPr>
      <w:r w:rsidRPr="001159C5">
        <w:rPr>
          <w:rStyle w:val="normaltextrun"/>
          <w:rFonts w:eastAsiaTheme="majorEastAsia" w:cstheme="minorHAnsi"/>
          <w:szCs w:val="24"/>
        </w:rPr>
        <w:t>Establishing new offences for failure to comply with certain requirements.</w:t>
      </w:r>
    </w:p>
    <w:p w14:paraId="6D58A3C8" w14:textId="42572B33" w:rsidR="00BB0C05" w:rsidRPr="001159C5" w:rsidRDefault="00902A60" w:rsidP="005772F9">
      <w:pPr>
        <w:suppressAutoHyphens/>
        <w:autoSpaceDN w:val="0"/>
        <w:spacing w:after="120" w:line="240" w:lineRule="auto"/>
        <w:textAlignment w:val="baseline"/>
        <w:rPr>
          <w:rStyle w:val="eop"/>
          <w:rFonts w:cstheme="minorHAnsi"/>
          <w:color w:val="000000"/>
          <w:szCs w:val="24"/>
          <w:shd w:val="clear" w:color="auto" w:fill="FFFFFF"/>
        </w:rPr>
      </w:pPr>
      <w:r w:rsidRPr="001159C5">
        <w:rPr>
          <w:rStyle w:val="normaltextrun"/>
          <w:rFonts w:cstheme="minorHAnsi"/>
          <w:color w:val="000000"/>
          <w:szCs w:val="24"/>
          <w:shd w:val="clear" w:color="auto" w:fill="FFFFFF"/>
        </w:rPr>
        <w:t xml:space="preserve">The regulations are posted on e-laws and accessible </w:t>
      </w:r>
      <w:hyperlink r:id="rId13" w:tgtFrame="_blank" w:history="1">
        <w:r w:rsidRPr="001159C5">
          <w:rPr>
            <w:rStyle w:val="normaltextrun"/>
            <w:rFonts w:cstheme="minorHAnsi"/>
            <w:color w:val="5F5F5F"/>
            <w:szCs w:val="24"/>
            <w:u w:val="single"/>
            <w:shd w:val="clear" w:color="auto" w:fill="E1E3E6"/>
          </w:rPr>
          <w:t>here</w:t>
        </w:r>
      </w:hyperlink>
      <w:r w:rsidRPr="001159C5">
        <w:rPr>
          <w:rStyle w:val="normaltextrun"/>
          <w:rFonts w:cstheme="minorHAnsi"/>
          <w:color w:val="000000"/>
          <w:szCs w:val="24"/>
          <w:shd w:val="clear" w:color="auto" w:fill="FFFFFF"/>
        </w:rPr>
        <w:t xml:space="preserve"> and </w:t>
      </w:r>
      <w:hyperlink r:id="rId14" w:tgtFrame="_blank" w:history="1">
        <w:r w:rsidRPr="001159C5">
          <w:rPr>
            <w:rStyle w:val="normaltextrun"/>
            <w:rFonts w:cstheme="minorHAnsi"/>
            <w:color w:val="5F5F5F"/>
            <w:szCs w:val="24"/>
            <w:u w:val="single"/>
            <w:shd w:val="clear" w:color="auto" w:fill="FFFFFF"/>
          </w:rPr>
          <w:t>here</w:t>
        </w:r>
      </w:hyperlink>
      <w:r w:rsidRPr="001159C5">
        <w:rPr>
          <w:rStyle w:val="normaltextrun"/>
          <w:rFonts w:cstheme="minorHAnsi"/>
          <w:color w:val="000000"/>
          <w:szCs w:val="24"/>
          <w:shd w:val="clear" w:color="auto" w:fill="FFFFFF"/>
        </w:rPr>
        <w:t>.</w:t>
      </w:r>
      <w:r w:rsidRPr="001159C5">
        <w:rPr>
          <w:rStyle w:val="eop"/>
          <w:rFonts w:cstheme="minorHAnsi"/>
          <w:color w:val="000000"/>
          <w:szCs w:val="24"/>
          <w:shd w:val="clear" w:color="auto" w:fill="FFFFFF"/>
        </w:rPr>
        <w:t> </w:t>
      </w:r>
    </w:p>
    <w:p w14:paraId="3ACB6B37" w14:textId="66524CA0" w:rsidR="0082299A" w:rsidRPr="001159C5" w:rsidRDefault="0082299A" w:rsidP="005772F9">
      <w:pPr>
        <w:spacing w:after="120" w:line="240" w:lineRule="auto"/>
        <w:textAlignment w:val="baseline"/>
        <w:rPr>
          <w:rFonts w:eastAsia="Times New Roman" w:cstheme="minorHAnsi"/>
          <w:kern w:val="0"/>
          <w:szCs w:val="24"/>
          <w:lang w:val="en-US"/>
          <w14:ligatures w14:val="none"/>
        </w:rPr>
      </w:pPr>
      <w:r w:rsidRPr="001159C5">
        <w:rPr>
          <w:rFonts w:eastAsia="Times New Roman" w:cstheme="minorHAnsi"/>
          <w:kern w:val="0"/>
          <w:szCs w:val="24"/>
          <w14:ligatures w14:val="none"/>
        </w:rPr>
        <w:t xml:space="preserve">This bulletin is being provided to summarize the new rules related to reporting prohibited methods of discipline and intervention and provides support to </w:t>
      </w:r>
      <w:r w:rsidR="00E96CF7" w:rsidRPr="001159C5">
        <w:rPr>
          <w:rFonts w:eastAsia="Times New Roman" w:cstheme="minorHAnsi"/>
          <w:kern w:val="0"/>
          <w:szCs w:val="24"/>
          <w14:ligatures w14:val="none"/>
        </w:rPr>
        <w:t xml:space="preserve">help </w:t>
      </w:r>
      <w:r w:rsidRPr="001159C5">
        <w:rPr>
          <w:rFonts w:eastAsia="Times New Roman" w:cstheme="minorHAnsi"/>
          <w:kern w:val="0"/>
          <w:szCs w:val="24"/>
          <w14:ligatures w14:val="none"/>
        </w:rPr>
        <w:t xml:space="preserve">ensure compliance among the </w:t>
      </w:r>
      <w:proofErr w:type="gramStart"/>
      <w:r w:rsidRPr="001159C5">
        <w:rPr>
          <w:rFonts w:eastAsia="Times New Roman" w:cstheme="minorHAnsi"/>
          <w:kern w:val="0"/>
          <w:szCs w:val="24"/>
          <w14:ligatures w14:val="none"/>
        </w:rPr>
        <w:t>sector</w:t>
      </w:r>
      <w:proofErr w:type="gramEnd"/>
      <w:r w:rsidRPr="001159C5">
        <w:rPr>
          <w:rFonts w:eastAsia="Times New Roman" w:cstheme="minorHAnsi"/>
          <w:kern w:val="0"/>
          <w:szCs w:val="24"/>
          <w14:ligatures w14:val="none"/>
        </w:rPr>
        <w:t>. </w:t>
      </w:r>
      <w:r w:rsidRPr="001159C5">
        <w:rPr>
          <w:rFonts w:eastAsia="Times New Roman" w:cstheme="minorHAnsi"/>
          <w:kern w:val="0"/>
          <w:szCs w:val="24"/>
          <w:lang w:val="en-US"/>
          <w14:ligatures w14:val="none"/>
        </w:rPr>
        <w:t> </w:t>
      </w:r>
    </w:p>
    <w:p w14:paraId="25DF53E4" w14:textId="1CFCCD08" w:rsidR="005772F9" w:rsidRDefault="00BB0C05" w:rsidP="005772F9">
      <w:pPr>
        <w:pStyle w:val="paragraph"/>
        <w:spacing w:before="0" w:after="120"/>
        <w:textAlignment w:val="baseline"/>
        <w:rPr>
          <w:rFonts w:asciiTheme="minorHAnsi" w:hAnsiTheme="minorHAnsi" w:cstheme="minorHAnsi"/>
        </w:rPr>
      </w:pPr>
      <w:r w:rsidRPr="001159C5">
        <w:rPr>
          <w:rFonts w:asciiTheme="minorHAnsi" w:hAnsiTheme="minorHAnsi" w:cstheme="minorHAnsi"/>
        </w:rPr>
        <w:t>Note that the information that follows does not constitute legal advice. It provides general information about the regulatory amendments made to regulations under the CYFSA</w:t>
      </w:r>
      <w:r w:rsidR="7D244BB5" w:rsidRPr="001159C5">
        <w:rPr>
          <w:rFonts w:asciiTheme="minorHAnsi" w:hAnsiTheme="minorHAnsi" w:cstheme="minorHAnsi"/>
          <w:i/>
          <w:iCs/>
        </w:rPr>
        <w:t>.</w:t>
      </w:r>
      <w:r w:rsidRPr="001159C5">
        <w:rPr>
          <w:rFonts w:asciiTheme="minorHAnsi" w:hAnsiTheme="minorHAnsi" w:cstheme="minorHAnsi"/>
        </w:rPr>
        <w:t xml:space="preserve"> If you require assistance with respect to the interpretation of the regulatory requirements and their potential application in specific circumstances, you should seek legal advice.</w:t>
      </w:r>
    </w:p>
    <w:p w14:paraId="29526B86" w14:textId="77777777" w:rsidR="005772F9" w:rsidRDefault="005772F9">
      <w:pPr>
        <w:rPr>
          <w:rFonts w:eastAsia="Courier New" w:cstheme="minorHAnsi"/>
          <w:kern w:val="0"/>
          <w:szCs w:val="24"/>
          <w:lang w:eastAsia="en-CA"/>
          <w14:ligatures w14:val="none"/>
        </w:rPr>
      </w:pPr>
      <w:r>
        <w:rPr>
          <w:rFonts w:cstheme="minorHAnsi"/>
        </w:rPr>
        <w:br w:type="page"/>
      </w:r>
    </w:p>
    <w:p w14:paraId="6AFBE18B" w14:textId="39551621" w:rsidR="00FC6F75" w:rsidRPr="005772F9" w:rsidRDefault="00FC6F75" w:rsidP="005772F9">
      <w:pPr>
        <w:pStyle w:val="Heading2"/>
        <w:rPr>
          <w:sz w:val="24"/>
          <w:szCs w:val="22"/>
          <w:lang w:val="en-US"/>
        </w:rPr>
      </w:pPr>
      <w:r w:rsidRPr="005772F9">
        <w:rPr>
          <w:sz w:val="24"/>
          <w:szCs w:val="22"/>
          <w:lang w:val="en-US"/>
        </w:rPr>
        <w:lastRenderedPageBreak/>
        <w:t xml:space="preserve">Reporting </w:t>
      </w:r>
      <w:r w:rsidR="005F2CE2" w:rsidRPr="005772F9">
        <w:rPr>
          <w:sz w:val="24"/>
          <w:szCs w:val="22"/>
          <w:lang w:val="en-US"/>
        </w:rPr>
        <w:t xml:space="preserve">Prohibited </w:t>
      </w:r>
      <w:r w:rsidR="00A4190B" w:rsidRPr="005772F9">
        <w:rPr>
          <w:sz w:val="24"/>
          <w:szCs w:val="22"/>
          <w:lang w:val="en-US"/>
        </w:rPr>
        <w:t xml:space="preserve">Methods of Discipline </w:t>
      </w:r>
      <w:r w:rsidR="00834903" w:rsidRPr="005772F9">
        <w:rPr>
          <w:sz w:val="24"/>
          <w:szCs w:val="22"/>
          <w:lang w:val="en-US"/>
        </w:rPr>
        <w:t xml:space="preserve">or Intervention </w:t>
      </w:r>
      <w:r w:rsidRPr="005772F9">
        <w:rPr>
          <w:sz w:val="24"/>
          <w:szCs w:val="22"/>
          <w:lang w:val="en-US"/>
        </w:rPr>
        <w:t xml:space="preserve">to the </w:t>
      </w:r>
      <w:r w:rsidR="00727970" w:rsidRPr="005772F9">
        <w:rPr>
          <w:sz w:val="24"/>
          <w:szCs w:val="22"/>
          <w:lang w:val="en-US"/>
        </w:rPr>
        <w:t xml:space="preserve">ministry </w:t>
      </w:r>
      <w:r w:rsidRPr="005772F9">
        <w:rPr>
          <w:sz w:val="24"/>
          <w:szCs w:val="22"/>
          <w:lang w:val="en-US"/>
        </w:rPr>
        <w:t>Director</w:t>
      </w:r>
    </w:p>
    <w:p w14:paraId="6006320D" w14:textId="0E6C0401" w:rsidR="00615512" w:rsidRPr="001159C5" w:rsidRDefault="00DD02F7" w:rsidP="005772F9">
      <w:pPr>
        <w:spacing w:after="120" w:line="240" w:lineRule="auto"/>
        <w:rPr>
          <w:rFonts w:cstheme="minorHAnsi"/>
          <w:szCs w:val="24"/>
        </w:rPr>
      </w:pPr>
      <w:r w:rsidRPr="001159C5">
        <w:rPr>
          <w:rFonts w:cstheme="minorHAnsi"/>
          <w:szCs w:val="24"/>
        </w:rPr>
        <w:t xml:space="preserve">This </w:t>
      </w:r>
      <w:r w:rsidR="00224D9B" w:rsidRPr="001159C5">
        <w:rPr>
          <w:rFonts w:cstheme="minorHAnsi"/>
          <w:szCs w:val="24"/>
        </w:rPr>
        <w:t>b</w:t>
      </w:r>
      <w:r w:rsidR="0061479E" w:rsidRPr="001159C5">
        <w:rPr>
          <w:rFonts w:cstheme="minorHAnsi"/>
          <w:szCs w:val="24"/>
        </w:rPr>
        <w:t xml:space="preserve">ulletin covers the new process related to </w:t>
      </w:r>
      <w:r w:rsidR="00FC6F75" w:rsidRPr="001159C5">
        <w:rPr>
          <w:rFonts w:cstheme="minorHAnsi"/>
          <w:szCs w:val="24"/>
        </w:rPr>
        <w:t xml:space="preserve">reporting </w:t>
      </w:r>
      <w:r w:rsidR="002A62E2" w:rsidRPr="001159C5">
        <w:rPr>
          <w:rFonts w:cstheme="minorHAnsi"/>
          <w:szCs w:val="24"/>
        </w:rPr>
        <w:t xml:space="preserve">prohibited </w:t>
      </w:r>
      <w:r w:rsidR="00D12631" w:rsidRPr="001159C5">
        <w:rPr>
          <w:rFonts w:cstheme="minorHAnsi"/>
          <w:szCs w:val="24"/>
        </w:rPr>
        <w:t xml:space="preserve">methods of discipline and intervention used to reduce or eliminate a certain behaviour. </w:t>
      </w:r>
      <w:r w:rsidR="006236A5" w:rsidRPr="001159C5">
        <w:rPr>
          <w:rFonts w:cstheme="minorHAnsi"/>
          <w:szCs w:val="24"/>
        </w:rPr>
        <w:t xml:space="preserve"> </w:t>
      </w:r>
      <w:r w:rsidR="00615512" w:rsidRPr="001159C5">
        <w:rPr>
          <w:rFonts w:cstheme="minorHAnsi"/>
          <w:szCs w:val="24"/>
        </w:rPr>
        <w:t xml:space="preserve">As of January 1, 2025, prescribed </w:t>
      </w:r>
      <w:r w:rsidR="00985F40" w:rsidRPr="001159C5">
        <w:rPr>
          <w:rFonts w:cstheme="minorHAnsi"/>
          <w:szCs w:val="24"/>
        </w:rPr>
        <w:t>persons</w:t>
      </w:r>
      <w:r w:rsidR="00830A18" w:rsidRPr="001159C5">
        <w:rPr>
          <w:rFonts w:cstheme="minorHAnsi"/>
          <w:szCs w:val="24"/>
        </w:rPr>
        <w:t>,</w:t>
      </w:r>
      <w:r w:rsidR="00985F40" w:rsidRPr="001159C5">
        <w:rPr>
          <w:rFonts w:cstheme="minorHAnsi"/>
          <w:szCs w:val="24"/>
        </w:rPr>
        <w:t xml:space="preserve"> </w:t>
      </w:r>
      <w:r w:rsidR="00615512" w:rsidRPr="001159C5">
        <w:rPr>
          <w:rFonts w:cstheme="minorHAnsi"/>
          <w:szCs w:val="24"/>
        </w:rPr>
        <w:t xml:space="preserve">including </w:t>
      </w:r>
      <w:r w:rsidR="00985F40" w:rsidRPr="001159C5">
        <w:rPr>
          <w:rFonts w:cstheme="minorHAnsi"/>
          <w:szCs w:val="24"/>
        </w:rPr>
        <w:t>a</w:t>
      </w:r>
      <w:r w:rsidR="00615512" w:rsidRPr="001159C5">
        <w:rPr>
          <w:rFonts w:cstheme="minorHAnsi"/>
          <w:szCs w:val="24"/>
        </w:rPr>
        <w:t xml:space="preserve"> licensee, where the licensee is a corporation, an officer or director of the corporation, and any person employed or otherwise engaged by the licensee to provide residential care to a child in care, including foster parents, will be required to</w:t>
      </w:r>
      <w:r w:rsidR="004C7EAB" w:rsidRPr="001159C5">
        <w:rPr>
          <w:rFonts w:cstheme="minorHAnsi"/>
          <w:szCs w:val="24"/>
        </w:rPr>
        <w:t xml:space="preserve"> </w:t>
      </w:r>
      <w:r w:rsidR="004C7EAB" w:rsidRPr="001159C5">
        <w:rPr>
          <w:rFonts w:cstheme="minorHAnsi"/>
          <w:b/>
          <w:szCs w:val="24"/>
        </w:rPr>
        <w:t xml:space="preserve">immediately make a report to </w:t>
      </w:r>
      <w:r w:rsidR="00615512" w:rsidRPr="001159C5">
        <w:rPr>
          <w:rFonts w:cstheme="minorHAnsi"/>
          <w:szCs w:val="24"/>
        </w:rPr>
        <w:t xml:space="preserve">the </w:t>
      </w:r>
      <w:r w:rsidR="00727970" w:rsidRPr="001159C5">
        <w:rPr>
          <w:rFonts w:cstheme="minorHAnsi"/>
          <w:szCs w:val="24"/>
        </w:rPr>
        <w:t>m</w:t>
      </w:r>
      <w:r w:rsidR="00615512" w:rsidRPr="001159C5">
        <w:rPr>
          <w:rFonts w:cstheme="minorHAnsi"/>
          <w:szCs w:val="24"/>
        </w:rPr>
        <w:t xml:space="preserve">inistry Director when there </w:t>
      </w:r>
      <w:r w:rsidR="00C72236" w:rsidRPr="001159C5">
        <w:rPr>
          <w:rFonts w:cstheme="minorHAnsi"/>
          <w:szCs w:val="24"/>
        </w:rPr>
        <w:t xml:space="preserve">are reasonable grounds to suspect that </w:t>
      </w:r>
      <w:r w:rsidR="00615512" w:rsidRPr="001159C5">
        <w:rPr>
          <w:rFonts w:cstheme="minorHAnsi"/>
          <w:szCs w:val="24"/>
        </w:rPr>
        <w:t xml:space="preserve">a prohibited </w:t>
      </w:r>
      <w:r w:rsidR="00C72236" w:rsidRPr="001159C5">
        <w:rPr>
          <w:rFonts w:cstheme="minorHAnsi"/>
          <w:szCs w:val="24"/>
        </w:rPr>
        <w:t xml:space="preserve">method of discipline or intervention </w:t>
      </w:r>
      <w:r w:rsidR="00B45B23" w:rsidRPr="001159C5">
        <w:rPr>
          <w:rFonts w:cstheme="minorHAnsi"/>
          <w:szCs w:val="24"/>
        </w:rPr>
        <w:t xml:space="preserve">described in section 80.4 of O. Reg. 156/18 </w:t>
      </w:r>
      <w:r w:rsidR="00615512" w:rsidRPr="001159C5">
        <w:rPr>
          <w:rFonts w:cstheme="minorHAnsi"/>
          <w:szCs w:val="24"/>
        </w:rPr>
        <w:t xml:space="preserve"> has been administered to a child</w:t>
      </w:r>
      <w:r w:rsidR="00937A26" w:rsidRPr="001159C5">
        <w:rPr>
          <w:rFonts w:cstheme="minorHAnsi"/>
          <w:szCs w:val="24"/>
        </w:rPr>
        <w:t xml:space="preserve"> or young person in a children’s residence or </w:t>
      </w:r>
      <w:r w:rsidR="005B21ED" w:rsidRPr="001159C5">
        <w:rPr>
          <w:rFonts w:cstheme="minorHAnsi"/>
          <w:szCs w:val="24"/>
        </w:rPr>
        <w:t xml:space="preserve">place where </w:t>
      </w:r>
      <w:r w:rsidR="00F7787D" w:rsidRPr="001159C5">
        <w:rPr>
          <w:rFonts w:cstheme="minorHAnsi"/>
          <w:szCs w:val="24"/>
        </w:rPr>
        <w:t>residential care</w:t>
      </w:r>
      <w:r w:rsidR="005B21ED" w:rsidRPr="001159C5">
        <w:rPr>
          <w:rFonts w:cstheme="minorHAnsi"/>
          <w:szCs w:val="24"/>
        </w:rPr>
        <w:t xml:space="preserve"> is provided under the authority of a licence</w:t>
      </w:r>
      <w:r w:rsidR="00615512" w:rsidRPr="001159C5">
        <w:rPr>
          <w:rFonts w:cstheme="minorHAnsi"/>
          <w:szCs w:val="24"/>
        </w:rPr>
        <w:t xml:space="preserve">.  </w:t>
      </w:r>
    </w:p>
    <w:p w14:paraId="79CD9C6E" w14:textId="15181083" w:rsidR="000A64B1" w:rsidRPr="001159C5" w:rsidRDefault="000A64B1" w:rsidP="005772F9">
      <w:pPr>
        <w:spacing w:after="120" w:line="240" w:lineRule="auto"/>
        <w:rPr>
          <w:rFonts w:cstheme="minorHAnsi"/>
          <w:szCs w:val="24"/>
        </w:rPr>
      </w:pPr>
      <w:r w:rsidRPr="001159C5">
        <w:rPr>
          <w:rFonts w:cstheme="minorHAnsi"/>
          <w:szCs w:val="24"/>
        </w:rPr>
        <w:t>NOTE:</w:t>
      </w:r>
      <w:r w:rsidR="00126B6B" w:rsidRPr="001159C5">
        <w:rPr>
          <w:rFonts w:cstheme="minorHAnsi"/>
          <w:szCs w:val="24"/>
        </w:rPr>
        <w:t xml:space="preserve"> the definition of a ministry </w:t>
      </w:r>
      <w:r w:rsidR="00CA72E2" w:rsidRPr="001159C5">
        <w:rPr>
          <w:rFonts w:cstheme="minorHAnsi"/>
          <w:szCs w:val="24"/>
        </w:rPr>
        <w:t>D</w:t>
      </w:r>
      <w:r w:rsidR="00126B6B" w:rsidRPr="001159C5">
        <w:rPr>
          <w:rFonts w:cstheme="minorHAnsi"/>
          <w:szCs w:val="24"/>
        </w:rPr>
        <w:t xml:space="preserve">irector </w:t>
      </w:r>
      <w:r w:rsidR="002035EC" w:rsidRPr="001159C5">
        <w:rPr>
          <w:rFonts w:cstheme="minorHAnsi"/>
          <w:szCs w:val="24"/>
        </w:rPr>
        <w:t>i</w:t>
      </w:r>
      <w:r w:rsidR="00126B6B" w:rsidRPr="001159C5">
        <w:rPr>
          <w:rFonts w:cstheme="minorHAnsi"/>
          <w:szCs w:val="24"/>
        </w:rPr>
        <w:t>s</w:t>
      </w:r>
      <w:r w:rsidRPr="001159C5">
        <w:rPr>
          <w:rFonts w:cstheme="minorHAnsi"/>
          <w:szCs w:val="24"/>
        </w:rPr>
        <w:t xml:space="preserve"> a </w:t>
      </w:r>
      <w:r w:rsidR="00CA72E2" w:rsidRPr="001159C5">
        <w:rPr>
          <w:rFonts w:cstheme="minorHAnsi"/>
          <w:szCs w:val="24"/>
        </w:rPr>
        <w:t>D</w:t>
      </w:r>
      <w:r w:rsidRPr="001159C5">
        <w:rPr>
          <w:rFonts w:cstheme="minorHAnsi"/>
          <w:szCs w:val="24"/>
        </w:rPr>
        <w:t xml:space="preserve">irector appointed under s. 53(1) of the CYFSA to perform any of the duties and functions of a Director under the CYFSA and its regulations. </w:t>
      </w:r>
      <w:r w:rsidR="00313AAF" w:rsidRPr="001159C5">
        <w:rPr>
          <w:rFonts w:cstheme="minorHAnsi"/>
          <w:szCs w:val="24"/>
        </w:rPr>
        <w:t>An</w:t>
      </w:r>
      <w:r w:rsidRPr="001159C5">
        <w:rPr>
          <w:rFonts w:cstheme="minorHAnsi"/>
          <w:szCs w:val="24"/>
        </w:rPr>
        <w:t xml:space="preserve"> example of a</w:t>
      </w:r>
      <w:r w:rsidR="005A11A5" w:rsidRPr="001159C5">
        <w:rPr>
          <w:rFonts w:cstheme="minorHAnsi"/>
          <w:szCs w:val="24"/>
        </w:rPr>
        <w:t xml:space="preserve"> ministry</w:t>
      </w:r>
      <w:r w:rsidRPr="001159C5">
        <w:rPr>
          <w:rFonts w:cstheme="minorHAnsi"/>
          <w:szCs w:val="24"/>
        </w:rPr>
        <w:t xml:space="preserve"> </w:t>
      </w:r>
      <w:r w:rsidR="00CA72E2" w:rsidRPr="001159C5">
        <w:rPr>
          <w:rFonts w:cstheme="minorHAnsi"/>
          <w:szCs w:val="24"/>
        </w:rPr>
        <w:t>D</w:t>
      </w:r>
      <w:r w:rsidRPr="001159C5">
        <w:rPr>
          <w:rFonts w:cstheme="minorHAnsi"/>
          <w:szCs w:val="24"/>
        </w:rPr>
        <w:t xml:space="preserve">irector for the purposes of licensing (Part IX of the CYFSA) </w:t>
      </w:r>
      <w:r w:rsidR="00382A86" w:rsidRPr="001159C5">
        <w:rPr>
          <w:rFonts w:cstheme="minorHAnsi"/>
          <w:szCs w:val="24"/>
        </w:rPr>
        <w:t>is</w:t>
      </w:r>
      <w:r w:rsidRPr="001159C5">
        <w:rPr>
          <w:rFonts w:cstheme="minorHAnsi"/>
          <w:szCs w:val="24"/>
        </w:rPr>
        <w:t xml:space="preserve"> </w:t>
      </w:r>
      <w:r w:rsidR="00313AAF" w:rsidRPr="001159C5">
        <w:rPr>
          <w:rFonts w:cstheme="minorHAnsi"/>
          <w:szCs w:val="24"/>
        </w:rPr>
        <w:t>the</w:t>
      </w:r>
      <w:r w:rsidRPr="001159C5">
        <w:rPr>
          <w:rFonts w:cstheme="minorHAnsi"/>
          <w:szCs w:val="24"/>
        </w:rPr>
        <w:t xml:space="preserve"> Regional Licensing Manager.</w:t>
      </w:r>
    </w:p>
    <w:p w14:paraId="7AD3C4A6" w14:textId="068ECFE1" w:rsidR="0061479E" w:rsidRPr="001159C5" w:rsidRDefault="006236A5" w:rsidP="005772F9">
      <w:pPr>
        <w:spacing w:after="120" w:line="240" w:lineRule="auto"/>
        <w:rPr>
          <w:rFonts w:cstheme="minorHAnsi"/>
          <w:szCs w:val="24"/>
        </w:rPr>
      </w:pPr>
      <w:r w:rsidRPr="001159C5">
        <w:rPr>
          <w:rFonts w:cstheme="minorHAnsi"/>
          <w:szCs w:val="24"/>
        </w:rPr>
        <w:t>The</w:t>
      </w:r>
      <w:r w:rsidR="003C365A" w:rsidRPr="001159C5">
        <w:rPr>
          <w:rFonts w:cstheme="minorHAnsi"/>
          <w:szCs w:val="24"/>
        </w:rPr>
        <w:t xml:space="preserve"> reporting</w:t>
      </w:r>
      <w:r w:rsidRPr="001159C5">
        <w:rPr>
          <w:rFonts w:cstheme="minorHAnsi"/>
          <w:szCs w:val="24"/>
        </w:rPr>
        <w:t xml:space="preserve"> requirement is as follow</w:t>
      </w:r>
      <w:r w:rsidR="00DF5EB2" w:rsidRPr="001159C5">
        <w:rPr>
          <w:rFonts w:cstheme="minorHAnsi"/>
          <w:szCs w:val="24"/>
        </w:rPr>
        <w:t>s</w:t>
      </w:r>
      <w:r w:rsidR="003C365A" w:rsidRPr="001159C5">
        <w:rPr>
          <w:rFonts w:cstheme="minorHAnsi"/>
          <w:szCs w:val="24"/>
        </w:rPr>
        <w:t xml:space="preserve"> (note that the prohibited methods of discipline described under s. 80.4 are summarized below)</w:t>
      </w:r>
      <w:r w:rsidRPr="001159C5">
        <w:rPr>
          <w:rFonts w:cstheme="minorHAnsi"/>
          <w:szCs w:val="24"/>
        </w:rPr>
        <w:t xml:space="preserve">:  </w:t>
      </w:r>
    </w:p>
    <w:p w14:paraId="03B98AE7" w14:textId="77777777" w:rsidR="00BA2E5B" w:rsidRPr="005772F9" w:rsidRDefault="00BA2E5B" w:rsidP="005772F9">
      <w:pPr>
        <w:pStyle w:val="Heading3"/>
        <w:rPr>
          <w:sz w:val="24"/>
          <w:szCs w:val="20"/>
          <w:lang w:eastAsia="en-CA"/>
        </w:rPr>
      </w:pPr>
      <w:r w:rsidRPr="005772F9">
        <w:rPr>
          <w:sz w:val="24"/>
          <w:szCs w:val="20"/>
          <w:lang w:eastAsia="en-CA"/>
        </w:rPr>
        <w:t xml:space="preserve">Reporting Requirement: </w:t>
      </w:r>
    </w:p>
    <w:p w14:paraId="37250EE6" w14:textId="77777777" w:rsidR="00A62041" w:rsidRPr="001159C5" w:rsidRDefault="00BA2E5B" w:rsidP="005772F9">
      <w:pPr>
        <w:spacing w:after="120" w:line="240" w:lineRule="auto"/>
        <w:rPr>
          <w:rFonts w:eastAsia="Times New Roman" w:cstheme="minorHAnsi"/>
          <w:kern w:val="0"/>
          <w:szCs w:val="24"/>
          <w:lang w:eastAsia="en-CA"/>
          <w14:ligatures w14:val="none"/>
        </w:rPr>
      </w:pPr>
      <w:r w:rsidRPr="001159C5">
        <w:rPr>
          <w:rFonts w:eastAsia="Times New Roman" w:cstheme="minorHAnsi"/>
          <w:kern w:val="0"/>
          <w:szCs w:val="24"/>
          <w:lang w:eastAsia="en-CA"/>
          <w14:ligatures w14:val="none"/>
        </w:rPr>
        <w:t xml:space="preserve">80.5  </w:t>
      </w:r>
    </w:p>
    <w:p w14:paraId="606B89A5" w14:textId="5D8CC3C5" w:rsidR="00BA2E5B" w:rsidRPr="001159C5" w:rsidRDefault="00BA2E5B" w:rsidP="005772F9">
      <w:pPr>
        <w:pStyle w:val="ListParagraph"/>
        <w:numPr>
          <w:ilvl w:val="0"/>
          <w:numId w:val="34"/>
        </w:numPr>
        <w:spacing w:after="120" w:line="240" w:lineRule="auto"/>
        <w:contextualSpacing w:val="0"/>
        <w:rPr>
          <w:rFonts w:eastAsia="Times New Roman" w:cstheme="minorHAnsi"/>
          <w:kern w:val="0"/>
          <w:szCs w:val="24"/>
          <w:lang w:eastAsia="en-CA"/>
          <w14:ligatures w14:val="none"/>
        </w:rPr>
      </w:pPr>
      <w:r w:rsidRPr="001159C5">
        <w:rPr>
          <w:rFonts w:eastAsia="Times New Roman" w:cstheme="minorHAnsi"/>
          <w:kern w:val="0"/>
          <w:szCs w:val="24"/>
          <w:lang w:eastAsia="en-CA"/>
          <w14:ligatures w14:val="none"/>
        </w:rPr>
        <w:t>If any of the following persons have reasonable grounds to suspect that a method of discipline or an intervention prohibited under section 80.4 has been administered to a child or young person in a children’s residence or place where residential care is provided under the authority of a licence, the person shall immediately report the suspicion and the information on which it is based to a Director:</w:t>
      </w:r>
    </w:p>
    <w:p w14:paraId="5CC65DFD" w14:textId="77777777" w:rsidR="00BA2E5B" w:rsidRPr="001159C5" w:rsidRDefault="00BA2E5B" w:rsidP="005772F9">
      <w:pPr>
        <w:numPr>
          <w:ilvl w:val="1"/>
          <w:numId w:val="28"/>
        </w:numPr>
        <w:tabs>
          <w:tab w:val="clear" w:pos="1440"/>
          <w:tab w:val="num" w:pos="1134"/>
        </w:tabs>
        <w:spacing w:after="120" w:line="240" w:lineRule="auto"/>
        <w:ind w:left="851" w:hanging="425"/>
        <w:rPr>
          <w:rFonts w:eastAsia="Times New Roman" w:cstheme="minorHAnsi"/>
          <w:kern w:val="0"/>
          <w:szCs w:val="24"/>
          <w:lang w:eastAsia="en-CA"/>
          <w14:ligatures w14:val="none"/>
        </w:rPr>
      </w:pPr>
      <w:r w:rsidRPr="001159C5">
        <w:rPr>
          <w:rFonts w:eastAsia="Times New Roman" w:cstheme="minorHAnsi"/>
          <w:kern w:val="0"/>
          <w:szCs w:val="24"/>
          <w:lang w:eastAsia="en-CA"/>
          <w14:ligatures w14:val="none"/>
        </w:rPr>
        <w:t>A licensee.</w:t>
      </w:r>
    </w:p>
    <w:p w14:paraId="4110912C" w14:textId="77777777" w:rsidR="00BA2E5B" w:rsidRPr="001159C5" w:rsidRDefault="00BA2E5B" w:rsidP="005772F9">
      <w:pPr>
        <w:numPr>
          <w:ilvl w:val="1"/>
          <w:numId w:val="28"/>
        </w:numPr>
        <w:tabs>
          <w:tab w:val="clear" w:pos="1440"/>
          <w:tab w:val="num" w:pos="1134"/>
        </w:tabs>
        <w:spacing w:after="120" w:line="240" w:lineRule="auto"/>
        <w:ind w:left="851" w:hanging="425"/>
        <w:rPr>
          <w:rFonts w:eastAsia="Times New Roman" w:cstheme="minorHAnsi"/>
          <w:kern w:val="0"/>
          <w:szCs w:val="24"/>
          <w:lang w:eastAsia="en-CA"/>
          <w14:ligatures w14:val="none"/>
        </w:rPr>
      </w:pPr>
      <w:r w:rsidRPr="001159C5">
        <w:rPr>
          <w:rFonts w:eastAsia="Times New Roman" w:cstheme="minorHAnsi"/>
          <w:kern w:val="0"/>
          <w:szCs w:val="24"/>
          <w:lang w:eastAsia="en-CA"/>
          <w14:ligatures w14:val="none"/>
        </w:rPr>
        <w:t>Where the licensee is a corporation, an officer or director of the corporation.</w:t>
      </w:r>
    </w:p>
    <w:p w14:paraId="339E0BCB" w14:textId="77777777" w:rsidR="00BA2E5B" w:rsidRPr="001159C5" w:rsidRDefault="00BA2E5B" w:rsidP="005772F9">
      <w:pPr>
        <w:numPr>
          <w:ilvl w:val="1"/>
          <w:numId w:val="28"/>
        </w:numPr>
        <w:tabs>
          <w:tab w:val="clear" w:pos="1440"/>
          <w:tab w:val="num" w:pos="1134"/>
        </w:tabs>
        <w:spacing w:after="120" w:line="240" w:lineRule="auto"/>
        <w:ind w:left="851" w:hanging="425"/>
        <w:rPr>
          <w:rFonts w:eastAsia="Times New Roman" w:cstheme="minorHAnsi"/>
          <w:kern w:val="0"/>
          <w:szCs w:val="24"/>
          <w:lang w:eastAsia="en-CA"/>
          <w14:ligatures w14:val="none"/>
        </w:rPr>
      </w:pPr>
      <w:r w:rsidRPr="001159C5">
        <w:rPr>
          <w:rFonts w:eastAsia="Times New Roman" w:cstheme="minorHAnsi"/>
          <w:kern w:val="0"/>
          <w:szCs w:val="24"/>
          <w:lang w:eastAsia="en-CA"/>
          <w14:ligatures w14:val="none"/>
        </w:rPr>
        <w:t>Any person employed or otherwise engaged by the licensee to provide residential care to a child in care, including foster parents.</w:t>
      </w:r>
    </w:p>
    <w:p w14:paraId="4E4C7750" w14:textId="7C3F4982" w:rsidR="00BA2E5B" w:rsidRPr="001159C5" w:rsidRDefault="00BA2E5B" w:rsidP="005772F9">
      <w:pPr>
        <w:pStyle w:val="ListParagraph"/>
        <w:numPr>
          <w:ilvl w:val="0"/>
          <w:numId w:val="34"/>
        </w:numPr>
        <w:spacing w:after="120" w:line="240" w:lineRule="auto"/>
        <w:contextualSpacing w:val="0"/>
        <w:rPr>
          <w:rFonts w:eastAsia="Times New Roman" w:cstheme="minorHAnsi"/>
          <w:kern w:val="0"/>
          <w:szCs w:val="24"/>
          <w:lang w:eastAsia="en-CA"/>
          <w14:ligatures w14:val="none"/>
        </w:rPr>
      </w:pPr>
      <w:r w:rsidRPr="001159C5">
        <w:rPr>
          <w:rFonts w:eastAsia="Times New Roman" w:cstheme="minorHAnsi"/>
          <w:kern w:val="0"/>
          <w:szCs w:val="24"/>
          <w:lang w:eastAsia="en-CA"/>
          <w14:ligatures w14:val="none"/>
        </w:rPr>
        <w:t>Subsection (1) does not apply to:</w:t>
      </w:r>
    </w:p>
    <w:p w14:paraId="668A1A37" w14:textId="77777777" w:rsidR="00BA2E5B" w:rsidRPr="001159C5" w:rsidRDefault="00BA2E5B" w:rsidP="005772F9">
      <w:pPr>
        <w:numPr>
          <w:ilvl w:val="1"/>
          <w:numId w:val="29"/>
        </w:numPr>
        <w:tabs>
          <w:tab w:val="clear" w:pos="1440"/>
        </w:tabs>
        <w:spacing w:after="120" w:line="240" w:lineRule="auto"/>
        <w:ind w:left="851" w:hanging="425"/>
        <w:rPr>
          <w:rFonts w:eastAsia="Times New Roman" w:cstheme="minorHAnsi"/>
          <w:kern w:val="0"/>
          <w:szCs w:val="24"/>
          <w:lang w:eastAsia="en-CA"/>
          <w14:ligatures w14:val="none"/>
        </w:rPr>
      </w:pPr>
      <w:r w:rsidRPr="001159C5">
        <w:rPr>
          <w:rFonts w:eastAsia="Times New Roman" w:cstheme="minorHAnsi"/>
          <w:kern w:val="0"/>
          <w:szCs w:val="24"/>
          <w:lang w:eastAsia="en-CA"/>
          <w14:ligatures w14:val="none"/>
        </w:rPr>
        <w:t>a person with whom a child has been placed for adoption under Part VIII (Adoption and Licensing); and </w:t>
      </w:r>
    </w:p>
    <w:p w14:paraId="5B1CAE3C" w14:textId="77777777" w:rsidR="00BA2E5B" w:rsidRPr="001159C5" w:rsidRDefault="00BA2E5B" w:rsidP="005772F9">
      <w:pPr>
        <w:numPr>
          <w:ilvl w:val="1"/>
          <w:numId w:val="29"/>
        </w:numPr>
        <w:tabs>
          <w:tab w:val="clear" w:pos="1440"/>
        </w:tabs>
        <w:spacing w:after="120" w:line="240" w:lineRule="auto"/>
        <w:ind w:left="851" w:hanging="425"/>
        <w:rPr>
          <w:rFonts w:eastAsia="Times New Roman" w:cstheme="minorHAnsi"/>
          <w:kern w:val="0"/>
          <w:szCs w:val="24"/>
          <w:lang w:eastAsia="en-CA"/>
          <w14:ligatures w14:val="none"/>
        </w:rPr>
      </w:pPr>
      <w:r w:rsidRPr="001159C5">
        <w:rPr>
          <w:rFonts w:eastAsia="Times New Roman" w:cstheme="minorHAnsi"/>
          <w:kern w:val="0"/>
          <w:szCs w:val="24"/>
          <w:lang w:eastAsia="en-CA"/>
          <w14:ligatures w14:val="none"/>
        </w:rPr>
        <w:t>volunteers providing services in a children’s residence or place where residential care is provided under the authority of a licence.</w:t>
      </w:r>
    </w:p>
    <w:p w14:paraId="3857D39F" w14:textId="22F4047A" w:rsidR="00BA2E5B" w:rsidRPr="001159C5" w:rsidRDefault="00BA2E5B" w:rsidP="005772F9">
      <w:pPr>
        <w:pStyle w:val="ListParagraph"/>
        <w:numPr>
          <w:ilvl w:val="0"/>
          <w:numId w:val="34"/>
        </w:numPr>
        <w:spacing w:after="120" w:line="240" w:lineRule="auto"/>
        <w:contextualSpacing w:val="0"/>
        <w:rPr>
          <w:rFonts w:eastAsia="Times New Roman" w:cstheme="minorHAnsi"/>
          <w:kern w:val="0"/>
          <w:szCs w:val="24"/>
          <w:lang w:eastAsia="en-CA"/>
          <w14:ligatures w14:val="none"/>
        </w:rPr>
      </w:pPr>
      <w:r w:rsidRPr="001159C5">
        <w:rPr>
          <w:rFonts w:eastAsia="Times New Roman" w:cstheme="minorHAnsi"/>
          <w:kern w:val="0"/>
          <w:szCs w:val="24"/>
          <w:lang w:eastAsia="en-CA"/>
          <w14:ligatures w14:val="none"/>
        </w:rPr>
        <w:t>If a report is made to a Director under subsection (1), the Director shall have an inspector conduct an inspection or make inquiries to determine compliance with section 80.4.</w:t>
      </w:r>
    </w:p>
    <w:p w14:paraId="0B2332D8" w14:textId="363F1032" w:rsidR="00BA2E5B" w:rsidRPr="00162B48" w:rsidRDefault="00BA2E5B" w:rsidP="005772F9">
      <w:pPr>
        <w:pStyle w:val="ListParagraph"/>
        <w:numPr>
          <w:ilvl w:val="0"/>
          <w:numId w:val="34"/>
        </w:numPr>
        <w:spacing w:after="120" w:line="240" w:lineRule="auto"/>
        <w:contextualSpacing w:val="0"/>
        <w:rPr>
          <w:rFonts w:eastAsia="Times New Roman" w:cstheme="minorHAnsi"/>
          <w:kern w:val="0"/>
          <w:szCs w:val="24"/>
          <w:lang w:eastAsia="en-CA"/>
          <w14:ligatures w14:val="none"/>
        </w:rPr>
      </w:pPr>
      <w:r w:rsidRPr="001159C5">
        <w:rPr>
          <w:rFonts w:eastAsia="Times New Roman" w:cstheme="minorHAnsi"/>
          <w:kern w:val="0"/>
          <w:szCs w:val="24"/>
          <w:lang w:eastAsia="en-CA"/>
          <w14:ligatures w14:val="none"/>
        </w:rPr>
        <w:t>A person who has a duty to report under section 125 of the Act and this section shall discharge their duty under section 125 of the Act prior to making a report under this section.</w:t>
      </w:r>
    </w:p>
    <w:p w14:paraId="3A3820DE" w14:textId="0C3DD0A9" w:rsidR="004F1A72" w:rsidRPr="001159C5" w:rsidRDefault="00BA2E5B" w:rsidP="005772F9">
      <w:pPr>
        <w:pStyle w:val="ListParagraph"/>
        <w:numPr>
          <w:ilvl w:val="0"/>
          <w:numId w:val="34"/>
        </w:numPr>
        <w:spacing w:after="120" w:line="240" w:lineRule="auto"/>
        <w:contextualSpacing w:val="0"/>
        <w:rPr>
          <w:rFonts w:eastAsia="Times New Roman" w:cstheme="minorHAnsi"/>
          <w:kern w:val="0"/>
          <w:szCs w:val="24"/>
          <w:lang w:eastAsia="en-CA"/>
          <w14:ligatures w14:val="none"/>
        </w:rPr>
      </w:pPr>
      <w:r w:rsidRPr="001159C5">
        <w:rPr>
          <w:rFonts w:eastAsia="Times New Roman" w:cstheme="minorHAnsi"/>
          <w:kern w:val="0"/>
          <w:szCs w:val="24"/>
          <w:lang w:eastAsia="en-CA"/>
          <w14:ligatures w14:val="none"/>
        </w:rPr>
        <w:lastRenderedPageBreak/>
        <w:t>Nothing in this section abrogates any privilege that may exist between a lawyer and their client.</w:t>
      </w:r>
    </w:p>
    <w:p w14:paraId="533A4B3B" w14:textId="43597FC4" w:rsidR="006236A5" w:rsidRPr="001159C5" w:rsidRDefault="00325229" w:rsidP="005772F9">
      <w:pPr>
        <w:pStyle w:val="ListParagraph"/>
        <w:numPr>
          <w:ilvl w:val="0"/>
          <w:numId w:val="3"/>
        </w:numPr>
        <w:spacing w:after="120" w:line="240" w:lineRule="auto"/>
        <w:ind w:left="426" w:hanging="425"/>
        <w:contextualSpacing w:val="0"/>
        <w:rPr>
          <w:rFonts w:cstheme="minorHAnsi"/>
          <w:b/>
          <w:szCs w:val="24"/>
        </w:rPr>
      </w:pPr>
      <w:r w:rsidRPr="001159C5">
        <w:rPr>
          <w:rFonts w:cstheme="minorHAnsi"/>
          <w:b/>
          <w:szCs w:val="24"/>
        </w:rPr>
        <w:t xml:space="preserve">Who does this new </w:t>
      </w:r>
      <w:r w:rsidR="00F7787D" w:rsidRPr="001159C5">
        <w:rPr>
          <w:rFonts w:cstheme="minorHAnsi"/>
          <w:b/>
          <w:szCs w:val="24"/>
        </w:rPr>
        <w:t xml:space="preserve">reporting </w:t>
      </w:r>
      <w:r w:rsidRPr="001159C5">
        <w:rPr>
          <w:rFonts w:cstheme="minorHAnsi"/>
          <w:b/>
          <w:szCs w:val="24"/>
        </w:rPr>
        <w:t>requirement apply to?</w:t>
      </w:r>
    </w:p>
    <w:p w14:paraId="128D49FE" w14:textId="212CAF0F" w:rsidR="0082302B" w:rsidRPr="001159C5" w:rsidRDefault="0082302B" w:rsidP="005772F9">
      <w:pPr>
        <w:pStyle w:val="ListParagraph"/>
        <w:spacing w:after="120" w:line="240" w:lineRule="auto"/>
        <w:ind w:left="0"/>
        <w:contextualSpacing w:val="0"/>
        <w:rPr>
          <w:rFonts w:cstheme="minorHAnsi"/>
          <w:szCs w:val="24"/>
        </w:rPr>
      </w:pPr>
      <w:r w:rsidRPr="001159C5">
        <w:rPr>
          <w:rFonts w:cstheme="minorHAnsi"/>
          <w:szCs w:val="24"/>
        </w:rPr>
        <w:t xml:space="preserve">The new requirement applies to all </w:t>
      </w:r>
      <w:r w:rsidR="00386EB2" w:rsidRPr="001159C5">
        <w:rPr>
          <w:rFonts w:cstheme="minorHAnsi"/>
          <w:szCs w:val="24"/>
        </w:rPr>
        <w:t>licensees</w:t>
      </w:r>
      <w:r w:rsidRPr="001159C5">
        <w:rPr>
          <w:rFonts w:cstheme="minorHAnsi"/>
          <w:szCs w:val="24"/>
        </w:rPr>
        <w:t xml:space="preserve">, including licensed children’s residences, places of temporary detention, secure custody, open custody and any person employed or otherwise engaged by the licensee to provide </w:t>
      </w:r>
      <w:r w:rsidR="00E36936" w:rsidRPr="001159C5">
        <w:rPr>
          <w:rFonts w:cstheme="minorHAnsi"/>
          <w:szCs w:val="24"/>
        </w:rPr>
        <w:t>out of home</w:t>
      </w:r>
      <w:r w:rsidRPr="001159C5">
        <w:rPr>
          <w:rFonts w:cstheme="minorHAnsi"/>
          <w:szCs w:val="24"/>
        </w:rPr>
        <w:t xml:space="preserve"> care to a child in care, including foster parents. If the licensee is a corporation, the report must be made by an officer or director of the corporation. </w:t>
      </w:r>
    </w:p>
    <w:p w14:paraId="776F73B5" w14:textId="3A213304" w:rsidR="0082302B" w:rsidRPr="001159C5" w:rsidRDefault="0082302B" w:rsidP="005772F9">
      <w:pPr>
        <w:pStyle w:val="ListParagraph"/>
        <w:spacing w:after="120" w:line="240" w:lineRule="auto"/>
        <w:ind w:left="0"/>
        <w:contextualSpacing w:val="0"/>
        <w:rPr>
          <w:rFonts w:cstheme="minorHAnsi"/>
          <w:szCs w:val="24"/>
        </w:rPr>
      </w:pPr>
      <w:r w:rsidRPr="001159C5">
        <w:rPr>
          <w:rFonts w:cstheme="minorHAnsi"/>
          <w:szCs w:val="24"/>
        </w:rPr>
        <w:t>NOTE: this provision does not apply to the following persons (who may be captured under a person “</w:t>
      </w:r>
      <w:r w:rsidR="0051545B" w:rsidRPr="001159C5">
        <w:rPr>
          <w:rFonts w:cstheme="minorHAnsi"/>
          <w:szCs w:val="24"/>
        </w:rPr>
        <w:t>engaged</w:t>
      </w:r>
      <w:r w:rsidRPr="001159C5">
        <w:rPr>
          <w:rFonts w:cstheme="minorHAnsi"/>
          <w:szCs w:val="24"/>
        </w:rPr>
        <w:t xml:space="preserve"> by the licensee to provide residential care to a child”) as is set out in s. 80.5</w:t>
      </w:r>
      <w:r w:rsidR="00C6558E" w:rsidRPr="001159C5">
        <w:rPr>
          <w:rFonts w:cstheme="minorHAnsi"/>
          <w:szCs w:val="24"/>
        </w:rPr>
        <w:t xml:space="preserve"> </w:t>
      </w:r>
      <w:r w:rsidRPr="001159C5">
        <w:rPr>
          <w:rFonts w:cstheme="minorHAnsi"/>
          <w:szCs w:val="24"/>
        </w:rPr>
        <w:t>(2):</w:t>
      </w:r>
    </w:p>
    <w:p w14:paraId="09B6E769" w14:textId="4FB916D8" w:rsidR="0082302B" w:rsidRPr="001159C5" w:rsidRDefault="0082302B" w:rsidP="005772F9">
      <w:pPr>
        <w:pStyle w:val="ListParagraph"/>
        <w:numPr>
          <w:ilvl w:val="1"/>
          <w:numId w:val="34"/>
        </w:numPr>
        <w:spacing w:after="120" w:line="240" w:lineRule="auto"/>
        <w:ind w:left="567"/>
        <w:contextualSpacing w:val="0"/>
        <w:rPr>
          <w:rFonts w:cstheme="minorHAnsi"/>
          <w:szCs w:val="24"/>
        </w:rPr>
      </w:pPr>
      <w:r w:rsidRPr="001159C5">
        <w:rPr>
          <w:rFonts w:cstheme="minorHAnsi"/>
          <w:szCs w:val="24"/>
        </w:rPr>
        <w:t>a person with whom a child has been placed for adoption under Part VIII (Adoption and Licensing); and</w:t>
      </w:r>
    </w:p>
    <w:p w14:paraId="23B977E5" w14:textId="085ED4A0" w:rsidR="00154758" w:rsidRPr="005772F9" w:rsidRDefault="0082302B" w:rsidP="00224A96">
      <w:pPr>
        <w:pStyle w:val="ListParagraph"/>
        <w:numPr>
          <w:ilvl w:val="1"/>
          <w:numId w:val="34"/>
        </w:numPr>
        <w:spacing w:after="120" w:line="240" w:lineRule="auto"/>
        <w:ind w:left="567"/>
        <w:contextualSpacing w:val="0"/>
        <w:rPr>
          <w:rFonts w:cstheme="minorHAnsi"/>
          <w:szCs w:val="24"/>
        </w:rPr>
      </w:pPr>
      <w:r w:rsidRPr="005772F9">
        <w:rPr>
          <w:rFonts w:cstheme="minorHAnsi"/>
          <w:szCs w:val="24"/>
        </w:rPr>
        <w:t>volunteers providing services in a children’s residence or place where residential care is provided under the authority of a licence.</w:t>
      </w:r>
    </w:p>
    <w:p w14:paraId="631488C5" w14:textId="384E08BA" w:rsidR="00325229" w:rsidRPr="001159C5" w:rsidRDefault="00735140" w:rsidP="005772F9">
      <w:pPr>
        <w:pStyle w:val="ListParagraph"/>
        <w:numPr>
          <w:ilvl w:val="0"/>
          <w:numId w:val="3"/>
        </w:numPr>
        <w:spacing w:after="120" w:line="240" w:lineRule="auto"/>
        <w:ind w:left="426" w:hanging="425"/>
        <w:contextualSpacing w:val="0"/>
        <w:rPr>
          <w:rFonts w:cstheme="minorHAnsi"/>
          <w:b/>
          <w:szCs w:val="24"/>
        </w:rPr>
      </w:pPr>
      <w:r w:rsidRPr="001159C5">
        <w:rPr>
          <w:rFonts w:cstheme="minorHAnsi"/>
          <w:b/>
          <w:szCs w:val="24"/>
        </w:rPr>
        <w:t>What is the purpose of the new</w:t>
      </w:r>
      <w:r w:rsidR="0082302B" w:rsidRPr="001159C5">
        <w:rPr>
          <w:rFonts w:cstheme="minorHAnsi"/>
          <w:b/>
          <w:szCs w:val="24"/>
        </w:rPr>
        <w:t xml:space="preserve"> reporting</w:t>
      </w:r>
      <w:r w:rsidRPr="001159C5">
        <w:rPr>
          <w:rFonts w:cstheme="minorHAnsi"/>
          <w:b/>
          <w:szCs w:val="24"/>
        </w:rPr>
        <w:t xml:space="preserve"> requirements?</w:t>
      </w:r>
    </w:p>
    <w:p w14:paraId="3D28D5A9" w14:textId="289C15C2" w:rsidR="00A9667E" w:rsidRPr="001159C5" w:rsidRDefault="000C37EF" w:rsidP="005772F9">
      <w:pPr>
        <w:pStyle w:val="ListParagraph"/>
        <w:spacing w:after="120" w:line="240" w:lineRule="auto"/>
        <w:ind w:left="0"/>
        <w:contextualSpacing w:val="0"/>
        <w:rPr>
          <w:rFonts w:cstheme="minorHAnsi"/>
          <w:szCs w:val="24"/>
        </w:rPr>
      </w:pPr>
      <w:r w:rsidRPr="001159C5">
        <w:rPr>
          <w:rFonts w:cstheme="minorHAnsi"/>
          <w:szCs w:val="24"/>
        </w:rPr>
        <w:t>These amendments are intended</w:t>
      </w:r>
      <w:r w:rsidR="006A286B" w:rsidRPr="001159C5">
        <w:rPr>
          <w:rFonts w:cstheme="minorHAnsi"/>
          <w:szCs w:val="24"/>
        </w:rPr>
        <w:t xml:space="preserve"> promote compliance with the new and enhanced rules </w:t>
      </w:r>
      <w:r w:rsidR="00266131" w:rsidRPr="001159C5">
        <w:rPr>
          <w:rFonts w:cstheme="minorHAnsi"/>
          <w:szCs w:val="24"/>
        </w:rPr>
        <w:t>on</w:t>
      </w:r>
      <w:r w:rsidR="006A286B" w:rsidRPr="001159C5">
        <w:rPr>
          <w:rFonts w:cstheme="minorHAnsi"/>
          <w:szCs w:val="24"/>
        </w:rPr>
        <w:t xml:space="preserve"> prohibited methods of discipline in licensed settings</w:t>
      </w:r>
      <w:r w:rsidR="00303078" w:rsidRPr="001159C5">
        <w:rPr>
          <w:rFonts w:cstheme="minorHAnsi"/>
          <w:szCs w:val="24"/>
        </w:rPr>
        <w:t>,</w:t>
      </w:r>
      <w:r w:rsidRPr="001159C5">
        <w:rPr>
          <w:rFonts w:cstheme="minorHAnsi"/>
          <w:szCs w:val="24"/>
        </w:rPr>
        <w:t xml:space="preserve"> to further support the health, safety and welfare of children and young persons and improve the quality of care delivered in licensed out of home care settings. They are also intended to enhance ministry oversight of out of home care licensees where there are potential health and safety concerns involving a child or young person receiving licensed out of home care.</w:t>
      </w:r>
    </w:p>
    <w:p w14:paraId="5EBB6859" w14:textId="391D11CD" w:rsidR="00F946F1" w:rsidRPr="001159C5" w:rsidRDefault="00F946F1" w:rsidP="005772F9">
      <w:pPr>
        <w:pStyle w:val="ListParagraph"/>
        <w:numPr>
          <w:ilvl w:val="0"/>
          <w:numId w:val="3"/>
        </w:numPr>
        <w:spacing w:after="120" w:line="240" w:lineRule="auto"/>
        <w:ind w:left="426" w:hanging="425"/>
        <w:contextualSpacing w:val="0"/>
        <w:rPr>
          <w:rFonts w:cstheme="minorHAnsi"/>
          <w:b/>
          <w:szCs w:val="24"/>
        </w:rPr>
      </w:pPr>
      <w:r w:rsidRPr="001159C5">
        <w:rPr>
          <w:rFonts w:cstheme="minorHAnsi"/>
          <w:b/>
          <w:szCs w:val="24"/>
        </w:rPr>
        <w:t xml:space="preserve">What are the </w:t>
      </w:r>
      <w:r w:rsidR="00303078" w:rsidRPr="001159C5">
        <w:rPr>
          <w:rFonts w:cstheme="minorHAnsi"/>
          <w:b/>
          <w:szCs w:val="24"/>
        </w:rPr>
        <w:t>p</w:t>
      </w:r>
      <w:r w:rsidRPr="001159C5">
        <w:rPr>
          <w:rFonts w:cstheme="minorHAnsi"/>
          <w:b/>
          <w:szCs w:val="24"/>
        </w:rPr>
        <w:t>rohibited methods of discipline</w:t>
      </w:r>
      <w:r w:rsidR="00860DA8" w:rsidRPr="001159C5">
        <w:rPr>
          <w:rFonts w:cstheme="minorHAnsi"/>
          <w:b/>
          <w:szCs w:val="24"/>
        </w:rPr>
        <w:t xml:space="preserve"> (s.</w:t>
      </w:r>
      <w:r w:rsidR="00A62041" w:rsidRPr="001159C5">
        <w:rPr>
          <w:rFonts w:cstheme="minorHAnsi"/>
          <w:b/>
          <w:szCs w:val="24"/>
        </w:rPr>
        <w:t xml:space="preserve"> </w:t>
      </w:r>
      <w:r w:rsidR="00860DA8" w:rsidRPr="001159C5">
        <w:rPr>
          <w:rFonts w:cstheme="minorHAnsi"/>
          <w:b/>
          <w:szCs w:val="24"/>
        </w:rPr>
        <w:t>80.4</w:t>
      </w:r>
      <w:r w:rsidR="00A62041" w:rsidRPr="001159C5">
        <w:rPr>
          <w:rFonts w:cstheme="minorHAnsi"/>
          <w:b/>
          <w:szCs w:val="24"/>
        </w:rPr>
        <w:t xml:space="preserve"> </w:t>
      </w:r>
      <w:r w:rsidR="00860DA8" w:rsidRPr="001159C5">
        <w:rPr>
          <w:rFonts w:cstheme="minorHAnsi"/>
          <w:b/>
          <w:szCs w:val="24"/>
        </w:rPr>
        <w:t>(1))</w:t>
      </w:r>
      <w:r w:rsidRPr="001159C5">
        <w:rPr>
          <w:rFonts w:cstheme="minorHAnsi"/>
          <w:b/>
          <w:szCs w:val="24"/>
        </w:rPr>
        <w:t>?</w:t>
      </w:r>
    </w:p>
    <w:p w14:paraId="3EBA2D22" w14:textId="0D04C131" w:rsidR="00362270" w:rsidRPr="001159C5" w:rsidRDefault="00860DA8" w:rsidP="005772F9">
      <w:pPr>
        <w:spacing w:after="120" w:line="240" w:lineRule="auto"/>
        <w:textAlignment w:val="baseline"/>
        <w:rPr>
          <w:rFonts w:eastAsia="Times New Roman" w:cstheme="minorHAnsi"/>
          <w:kern w:val="0"/>
          <w:szCs w:val="24"/>
          <w:lang w:val="en-US"/>
          <w14:ligatures w14:val="none"/>
        </w:rPr>
      </w:pPr>
      <w:r w:rsidRPr="001159C5">
        <w:rPr>
          <w:rFonts w:eastAsia="Times New Roman" w:cstheme="minorHAnsi"/>
          <w:kern w:val="0"/>
          <w:szCs w:val="24"/>
          <w14:ligatures w14:val="none"/>
        </w:rPr>
        <w:t>No licensee and no person employed or otherwise engaged by the licensee, including foster parents, shall, as a method of discipline or as an intervention intended to reduce or eliminate a certain behaviour, do any of the following in relation to a child or young person receiving out of home care under the authority of a licence:</w:t>
      </w:r>
      <w:r w:rsidRPr="001159C5">
        <w:rPr>
          <w:rFonts w:eastAsia="Times New Roman" w:cstheme="minorHAnsi"/>
          <w:kern w:val="0"/>
          <w:szCs w:val="24"/>
          <w:lang w:val="en-US"/>
          <w14:ligatures w14:val="none"/>
        </w:rPr>
        <w:t> </w:t>
      </w:r>
    </w:p>
    <w:p w14:paraId="6ED8230A" w14:textId="77777777" w:rsidR="00362270" w:rsidRPr="001159C5" w:rsidRDefault="00362270" w:rsidP="005772F9">
      <w:pPr>
        <w:numPr>
          <w:ilvl w:val="0"/>
          <w:numId w:val="30"/>
        </w:numPr>
        <w:spacing w:after="120" w:line="240" w:lineRule="auto"/>
        <w:textAlignment w:val="baseline"/>
        <w:rPr>
          <w:rFonts w:eastAsia="Times New Roman" w:cstheme="minorHAnsi"/>
          <w:kern w:val="0"/>
          <w:szCs w:val="24"/>
          <w:lang w:val="en-US"/>
          <w14:ligatures w14:val="none"/>
        </w:rPr>
      </w:pPr>
      <w:r w:rsidRPr="001159C5">
        <w:rPr>
          <w:rFonts w:eastAsia="Times New Roman" w:cstheme="minorHAnsi"/>
          <w:kern w:val="0"/>
          <w:szCs w:val="24"/>
          <w14:ligatures w14:val="none"/>
        </w:rPr>
        <w:t>Deprive or threaten to deprive the child or young person of their basic needs, including food, drink, shelter, sleep, access to and use of a toilet, clothing, footwear or bedding, unless it is necessary to prevent immediate harm to the child or young person.</w:t>
      </w:r>
      <w:r w:rsidRPr="001159C5">
        <w:rPr>
          <w:rFonts w:eastAsia="Times New Roman" w:cstheme="minorHAnsi"/>
          <w:kern w:val="0"/>
          <w:szCs w:val="24"/>
          <w:lang w:val="en-US"/>
          <w14:ligatures w14:val="none"/>
        </w:rPr>
        <w:t> </w:t>
      </w:r>
    </w:p>
    <w:p w14:paraId="4A997B26" w14:textId="77777777" w:rsidR="00362270" w:rsidRPr="001159C5" w:rsidRDefault="00362270" w:rsidP="005772F9">
      <w:pPr>
        <w:numPr>
          <w:ilvl w:val="0"/>
          <w:numId w:val="30"/>
        </w:numPr>
        <w:spacing w:after="120" w:line="240" w:lineRule="auto"/>
        <w:textAlignment w:val="baseline"/>
        <w:rPr>
          <w:rFonts w:eastAsia="Times New Roman" w:cstheme="minorHAnsi"/>
          <w:kern w:val="0"/>
          <w:szCs w:val="24"/>
          <w:lang w:val="en-US"/>
          <w14:ligatures w14:val="none"/>
        </w:rPr>
      </w:pPr>
      <w:r w:rsidRPr="001159C5">
        <w:rPr>
          <w:rFonts w:eastAsia="Times New Roman" w:cstheme="minorHAnsi"/>
          <w:kern w:val="0"/>
          <w:szCs w:val="24"/>
          <w14:ligatures w14:val="none"/>
        </w:rPr>
        <w:t>Remove or threaten to remove access to the personal property, including clothing, footwear or bedding, of the child or young person, unless it is necessary to prevent immediate harm to the child or young person.</w:t>
      </w:r>
      <w:r w:rsidRPr="001159C5">
        <w:rPr>
          <w:rFonts w:eastAsia="Times New Roman" w:cstheme="minorHAnsi"/>
          <w:kern w:val="0"/>
          <w:szCs w:val="24"/>
          <w:lang w:val="en-US"/>
          <w14:ligatures w14:val="none"/>
        </w:rPr>
        <w:t> </w:t>
      </w:r>
    </w:p>
    <w:p w14:paraId="5AF1054C" w14:textId="77777777" w:rsidR="00362270" w:rsidRPr="001159C5" w:rsidRDefault="00362270" w:rsidP="005772F9">
      <w:pPr>
        <w:numPr>
          <w:ilvl w:val="0"/>
          <w:numId w:val="30"/>
        </w:numPr>
        <w:spacing w:after="120" w:line="240" w:lineRule="auto"/>
        <w:textAlignment w:val="baseline"/>
        <w:rPr>
          <w:rFonts w:eastAsia="Times New Roman" w:cstheme="minorHAnsi"/>
          <w:kern w:val="0"/>
          <w:szCs w:val="24"/>
          <w:lang w:val="en-US"/>
          <w14:ligatures w14:val="none"/>
        </w:rPr>
      </w:pPr>
      <w:r w:rsidRPr="001159C5">
        <w:rPr>
          <w:rFonts w:eastAsia="Times New Roman" w:cstheme="minorHAnsi"/>
          <w:kern w:val="0"/>
          <w:szCs w:val="24"/>
          <w14:ligatures w14:val="none"/>
        </w:rPr>
        <w:t>Use, threaten to use, or permit the use of,</w:t>
      </w:r>
      <w:r w:rsidRPr="001159C5">
        <w:rPr>
          <w:rFonts w:eastAsia="Times New Roman" w:cstheme="minorHAnsi"/>
          <w:kern w:val="0"/>
          <w:szCs w:val="24"/>
          <w:lang w:val="en-US"/>
          <w14:ligatures w14:val="none"/>
        </w:rPr>
        <w:t> </w:t>
      </w:r>
    </w:p>
    <w:p w14:paraId="6B652D04" w14:textId="77777777" w:rsidR="00362270" w:rsidRPr="001159C5" w:rsidRDefault="00362270" w:rsidP="005772F9">
      <w:pPr>
        <w:numPr>
          <w:ilvl w:val="1"/>
          <w:numId w:val="31"/>
        </w:numPr>
        <w:spacing w:after="120" w:line="240" w:lineRule="auto"/>
        <w:textAlignment w:val="baseline"/>
        <w:rPr>
          <w:rFonts w:eastAsia="Times New Roman" w:cstheme="minorHAnsi"/>
          <w:kern w:val="0"/>
          <w:szCs w:val="24"/>
          <w:lang w:val="en-US"/>
          <w14:ligatures w14:val="none"/>
        </w:rPr>
      </w:pPr>
      <w:r w:rsidRPr="001159C5">
        <w:rPr>
          <w:rFonts w:eastAsia="Times New Roman" w:cstheme="minorHAnsi"/>
          <w:kern w:val="0"/>
          <w:szCs w:val="24"/>
          <w14:ligatures w14:val="none"/>
        </w:rPr>
        <w:t>harsh or degrading measures to humiliate, shame or frighten the child or young person or undermine their self-respect, dignity or self-worth, or</w:t>
      </w:r>
      <w:r w:rsidRPr="001159C5">
        <w:rPr>
          <w:rFonts w:eastAsia="Times New Roman" w:cstheme="minorHAnsi"/>
          <w:kern w:val="0"/>
          <w:szCs w:val="24"/>
          <w:lang w:val="en-US"/>
          <w14:ligatures w14:val="none"/>
        </w:rPr>
        <w:t> </w:t>
      </w:r>
    </w:p>
    <w:p w14:paraId="0ADD8FB6" w14:textId="6696943B" w:rsidR="00362270" w:rsidRPr="00162B48" w:rsidRDefault="00362270" w:rsidP="00162B48">
      <w:pPr>
        <w:numPr>
          <w:ilvl w:val="1"/>
          <w:numId w:val="31"/>
        </w:numPr>
        <w:spacing w:after="120" w:line="240" w:lineRule="auto"/>
        <w:textAlignment w:val="baseline"/>
        <w:rPr>
          <w:rFonts w:eastAsia="Times New Roman" w:cstheme="minorHAnsi"/>
          <w:kern w:val="0"/>
          <w:szCs w:val="24"/>
          <w:lang w:val="en-US"/>
          <w14:ligatures w14:val="none"/>
        </w:rPr>
      </w:pPr>
      <w:r w:rsidRPr="001159C5">
        <w:rPr>
          <w:rFonts w:eastAsia="Times New Roman" w:cstheme="minorHAnsi"/>
          <w:kern w:val="0"/>
          <w:szCs w:val="24"/>
          <w14:ligatures w14:val="none"/>
        </w:rPr>
        <w:t>derogatory or racist language directed at or used in the presence of the child or young person.</w:t>
      </w:r>
      <w:r w:rsidRPr="001159C5">
        <w:rPr>
          <w:rFonts w:eastAsia="Times New Roman" w:cstheme="minorHAnsi"/>
          <w:kern w:val="0"/>
          <w:szCs w:val="24"/>
          <w:lang w:val="en-US"/>
          <w14:ligatures w14:val="none"/>
        </w:rPr>
        <w:t> </w:t>
      </w:r>
    </w:p>
    <w:p w14:paraId="70DEEE50" w14:textId="77777777" w:rsidR="00362270" w:rsidRPr="001159C5" w:rsidRDefault="00362270" w:rsidP="005772F9">
      <w:pPr>
        <w:numPr>
          <w:ilvl w:val="0"/>
          <w:numId w:val="30"/>
        </w:numPr>
        <w:spacing w:after="120" w:line="240" w:lineRule="auto"/>
        <w:textAlignment w:val="baseline"/>
        <w:rPr>
          <w:rFonts w:eastAsia="Times New Roman" w:cstheme="minorHAnsi"/>
          <w:kern w:val="0"/>
          <w:szCs w:val="24"/>
          <w:lang w:val="en-US"/>
          <w14:ligatures w14:val="none"/>
        </w:rPr>
      </w:pPr>
      <w:r w:rsidRPr="001159C5">
        <w:rPr>
          <w:rFonts w:eastAsia="Times New Roman" w:cstheme="minorHAnsi"/>
          <w:kern w:val="0"/>
          <w:szCs w:val="24"/>
          <w14:ligatures w14:val="none"/>
        </w:rPr>
        <w:lastRenderedPageBreak/>
        <w:t>Remove or threaten to remove access to services, supports or objects relating to the creed, community identity or cultural identity of the child or young person, unless removing access to objects is necessary to ensure their immediate safety.</w:t>
      </w:r>
      <w:r w:rsidRPr="001159C5">
        <w:rPr>
          <w:rFonts w:eastAsia="Times New Roman" w:cstheme="minorHAnsi"/>
          <w:kern w:val="0"/>
          <w:szCs w:val="24"/>
          <w:lang w:val="en-US"/>
          <w14:ligatures w14:val="none"/>
        </w:rPr>
        <w:t> </w:t>
      </w:r>
    </w:p>
    <w:p w14:paraId="6F440BC6" w14:textId="77777777" w:rsidR="00362270" w:rsidRPr="001159C5" w:rsidRDefault="00362270" w:rsidP="005772F9">
      <w:pPr>
        <w:numPr>
          <w:ilvl w:val="0"/>
          <w:numId w:val="30"/>
        </w:numPr>
        <w:spacing w:after="120" w:line="240" w:lineRule="auto"/>
        <w:textAlignment w:val="baseline"/>
        <w:rPr>
          <w:rFonts w:eastAsia="Times New Roman" w:cstheme="minorHAnsi"/>
          <w:kern w:val="0"/>
          <w:szCs w:val="24"/>
          <w:lang w:val="en-US"/>
          <w14:ligatures w14:val="none"/>
        </w:rPr>
      </w:pPr>
      <w:r w:rsidRPr="001159C5">
        <w:rPr>
          <w:rFonts w:eastAsia="Times New Roman" w:cstheme="minorHAnsi"/>
          <w:kern w:val="0"/>
          <w:szCs w:val="24"/>
          <w14:ligatures w14:val="none"/>
        </w:rPr>
        <w:t>Inflict, threaten to inflict, or permit the infliction of emotional, physical or sexual abuse or harm on the child or young person.</w:t>
      </w:r>
      <w:r w:rsidRPr="001159C5">
        <w:rPr>
          <w:rFonts w:eastAsia="Times New Roman" w:cstheme="minorHAnsi"/>
          <w:kern w:val="0"/>
          <w:szCs w:val="24"/>
          <w:lang w:val="en-US"/>
          <w14:ligatures w14:val="none"/>
        </w:rPr>
        <w:t> </w:t>
      </w:r>
    </w:p>
    <w:p w14:paraId="1D3E622C" w14:textId="77777777" w:rsidR="00362270" w:rsidRPr="001159C5" w:rsidRDefault="00362270" w:rsidP="005772F9">
      <w:pPr>
        <w:numPr>
          <w:ilvl w:val="0"/>
          <w:numId w:val="30"/>
        </w:numPr>
        <w:spacing w:after="120" w:line="240" w:lineRule="auto"/>
        <w:textAlignment w:val="baseline"/>
        <w:rPr>
          <w:rFonts w:eastAsia="Times New Roman" w:cstheme="minorHAnsi"/>
          <w:kern w:val="0"/>
          <w:szCs w:val="24"/>
          <w:lang w:val="en-US"/>
          <w14:ligatures w14:val="none"/>
        </w:rPr>
      </w:pPr>
      <w:r w:rsidRPr="001159C5">
        <w:rPr>
          <w:rFonts w:eastAsia="Times New Roman" w:cstheme="minorHAnsi"/>
          <w:kern w:val="0"/>
          <w:szCs w:val="24"/>
          <w14:ligatures w14:val="none"/>
        </w:rPr>
        <w:t>Make modifications, unless they are necessary to prevent immediate harm to the child or young person, to, </w:t>
      </w:r>
      <w:r w:rsidRPr="001159C5">
        <w:rPr>
          <w:rFonts w:eastAsia="Times New Roman" w:cstheme="minorHAnsi"/>
          <w:kern w:val="0"/>
          <w:szCs w:val="24"/>
          <w:lang w:val="en-US"/>
          <w14:ligatures w14:val="none"/>
        </w:rPr>
        <w:t> </w:t>
      </w:r>
    </w:p>
    <w:p w14:paraId="7D48F0C5" w14:textId="77777777" w:rsidR="00362270" w:rsidRPr="001159C5" w:rsidRDefault="00362270" w:rsidP="005772F9">
      <w:pPr>
        <w:numPr>
          <w:ilvl w:val="1"/>
          <w:numId w:val="32"/>
        </w:numPr>
        <w:spacing w:after="120" w:line="240" w:lineRule="auto"/>
        <w:textAlignment w:val="baseline"/>
        <w:rPr>
          <w:rFonts w:eastAsia="Times New Roman" w:cstheme="minorHAnsi"/>
          <w:kern w:val="0"/>
          <w:szCs w:val="24"/>
          <w:lang w:val="en-US"/>
          <w14:ligatures w14:val="none"/>
        </w:rPr>
      </w:pPr>
      <w:r w:rsidRPr="001159C5">
        <w:rPr>
          <w:rFonts w:eastAsia="Times New Roman" w:cstheme="minorHAnsi"/>
          <w:kern w:val="0"/>
          <w:szCs w:val="24"/>
          <w14:ligatures w14:val="none"/>
        </w:rPr>
        <w:t>a door that is used for the bedroom of the child or young person in a children’s residence, or</w:t>
      </w:r>
      <w:r w:rsidRPr="001159C5">
        <w:rPr>
          <w:rFonts w:eastAsia="Times New Roman" w:cstheme="minorHAnsi"/>
          <w:kern w:val="0"/>
          <w:szCs w:val="24"/>
          <w:lang w:val="en-US"/>
          <w14:ligatures w14:val="none"/>
        </w:rPr>
        <w:t> </w:t>
      </w:r>
    </w:p>
    <w:p w14:paraId="7249BE02" w14:textId="77777777" w:rsidR="00362270" w:rsidRPr="001159C5" w:rsidRDefault="00362270" w:rsidP="005772F9">
      <w:pPr>
        <w:numPr>
          <w:ilvl w:val="1"/>
          <w:numId w:val="32"/>
        </w:numPr>
        <w:spacing w:after="120" w:line="240" w:lineRule="auto"/>
        <w:textAlignment w:val="baseline"/>
        <w:rPr>
          <w:rFonts w:eastAsia="Times New Roman" w:cstheme="minorHAnsi"/>
          <w:kern w:val="0"/>
          <w:szCs w:val="24"/>
          <w:lang w:val="en-US"/>
          <w14:ligatures w14:val="none"/>
        </w:rPr>
      </w:pPr>
      <w:r w:rsidRPr="001159C5">
        <w:rPr>
          <w:rFonts w:eastAsia="Times New Roman" w:cstheme="minorHAnsi"/>
          <w:kern w:val="0"/>
          <w:szCs w:val="24"/>
          <w14:ligatures w14:val="none"/>
        </w:rPr>
        <w:t>ii. a physical or visual barrier, including a door, that is used for the bedroom of the child or young person a foster home.</w:t>
      </w:r>
      <w:r w:rsidRPr="001159C5">
        <w:rPr>
          <w:rFonts w:eastAsia="Times New Roman" w:cstheme="minorHAnsi"/>
          <w:kern w:val="0"/>
          <w:szCs w:val="24"/>
          <w:lang w:val="en-US"/>
          <w14:ligatures w14:val="none"/>
        </w:rPr>
        <w:t> </w:t>
      </w:r>
    </w:p>
    <w:p w14:paraId="56261578" w14:textId="77777777" w:rsidR="00362270" w:rsidRPr="001159C5" w:rsidRDefault="00362270" w:rsidP="005772F9">
      <w:pPr>
        <w:numPr>
          <w:ilvl w:val="0"/>
          <w:numId w:val="30"/>
        </w:numPr>
        <w:spacing w:after="120" w:line="240" w:lineRule="auto"/>
        <w:textAlignment w:val="baseline"/>
        <w:rPr>
          <w:rFonts w:eastAsia="Times New Roman" w:cstheme="minorHAnsi"/>
          <w:kern w:val="0"/>
          <w:szCs w:val="24"/>
          <w:lang w:val="en-US"/>
          <w14:ligatures w14:val="none"/>
        </w:rPr>
      </w:pPr>
      <w:r w:rsidRPr="001159C5">
        <w:rPr>
          <w:rFonts w:eastAsia="Times New Roman" w:cstheme="minorHAnsi"/>
          <w:kern w:val="0"/>
          <w:szCs w:val="24"/>
          <w14:ligatures w14:val="none"/>
        </w:rPr>
        <w:t xml:space="preserve">Withhold or threaten to withhold visits from family members or extended family members of the child or young </w:t>
      </w:r>
      <w:proofErr w:type="gramStart"/>
      <w:r w:rsidRPr="001159C5">
        <w:rPr>
          <w:rFonts w:eastAsia="Times New Roman" w:cstheme="minorHAnsi"/>
          <w:kern w:val="0"/>
          <w:szCs w:val="24"/>
          <w14:ligatures w14:val="none"/>
        </w:rPr>
        <w:t>person;</w:t>
      </w:r>
      <w:proofErr w:type="gramEnd"/>
      <w:r w:rsidRPr="001159C5">
        <w:rPr>
          <w:rFonts w:eastAsia="Times New Roman" w:cstheme="minorHAnsi"/>
          <w:kern w:val="0"/>
          <w:szCs w:val="24"/>
          <w:lang w:val="en-US"/>
          <w14:ligatures w14:val="none"/>
        </w:rPr>
        <w:t> </w:t>
      </w:r>
    </w:p>
    <w:p w14:paraId="74733C36" w14:textId="77777777" w:rsidR="00362270" w:rsidRPr="001159C5" w:rsidRDefault="00362270" w:rsidP="005772F9">
      <w:pPr>
        <w:numPr>
          <w:ilvl w:val="0"/>
          <w:numId w:val="30"/>
        </w:numPr>
        <w:spacing w:after="120" w:line="240" w:lineRule="auto"/>
        <w:textAlignment w:val="baseline"/>
        <w:rPr>
          <w:rFonts w:eastAsia="Times New Roman" w:cstheme="minorHAnsi"/>
          <w:kern w:val="0"/>
          <w:szCs w:val="24"/>
          <w:lang w:val="en-US"/>
          <w14:ligatures w14:val="none"/>
        </w:rPr>
      </w:pPr>
      <w:r w:rsidRPr="001159C5">
        <w:rPr>
          <w:rFonts w:eastAsia="Times New Roman" w:cstheme="minorHAnsi"/>
          <w:kern w:val="0"/>
          <w:szCs w:val="24"/>
          <w14:ligatures w14:val="none"/>
        </w:rPr>
        <w:t>Hinder, obstruct or interfere with the attendance of the child or young person at their place of employment; and</w:t>
      </w:r>
      <w:r w:rsidRPr="001159C5">
        <w:rPr>
          <w:rFonts w:eastAsia="Times New Roman" w:cstheme="minorHAnsi"/>
          <w:kern w:val="0"/>
          <w:szCs w:val="24"/>
          <w:lang w:val="en-US"/>
          <w14:ligatures w14:val="none"/>
        </w:rPr>
        <w:t> </w:t>
      </w:r>
    </w:p>
    <w:p w14:paraId="3022DB07" w14:textId="7DD013C0" w:rsidR="00860DA8" w:rsidRPr="001159C5" w:rsidRDefault="00362270" w:rsidP="005772F9">
      <w:pPr>
        <w:numPr>
          <w:ilvl w:val="0"/>
          <w:numId w:val="30"/>
        </w:numPr>
        <w:spacing w:after="120" w:line="240" w:lineRule="auto"/>
        <w:textAlignment w:val="baseline"/>
        <w:rPr>
          <w:rFonts w:eastAsia="Times New Roman" w:cstheme="minorHAnsi"/>
          <w:kern w:val="0"/>
          <w:szCs w:val="24"/>
          <w:lang w:val="en-US"/>
          <w14:ligatures w14:val="none"/>
        </w:rPr>
      </w:pPr>
      <w:r w:rsidRPr="001159C5">
        <w:rPr>
          <w:rFonts w:eastAsia="Times New Roman" w:cstheme="minorHAnsi"/>
          <w:kern w:val="0"/>
          <w:szCs w:val="24"/>
          <w14:ligatures w14:val="none"/>
        </w:rPr>
        <w:t>Threaten to discharge the child or young person from the children’s residence or place where out of home care is provided under the authority of a licence.</w:t>
      </w:r>
      <w:r w:rsidRPr="001159C5">
        <w:rPr>
          <w:rFonts w:eastAsia="Times New Roman" w:cstheme="minorHAnsi"/>
          <w:kern w:val="0"/>
          <w:szCs w:val="24"/>
          <w:lang w:val="en-US"/>
          <w14:ligatures w14:val="none"/>
        </w:rPr>
        <w:t> </w:t>
      </w:r>
      <w:r w:rsidR="00860DA8" w:rsidRPr="001159C5">
        <w:rPr>
          <w:rFonts w:eastAsia="Times New Roman" w:cstheme="minorHAnsi"/>
          <w:kern w:val="0"/>
          <w:szCs w:val="24"/>
          <w:lang w:val="en-US"/>
          <w14:ligatures w14:val="none"/>
        </w:rPr>
        <w:t> </w:t>
      </w:r>
    </w:p>
    <w:p w14:paraId="1C582273" w14:textId="5C49F845" w:rsidR="005963E7" w:rsidRPr="005772F9" w:rsidRDefault="005963E7" w:rsidP="005772F9">
      <w:pPr>
        <w:spacing w:after="120" w:line="240" w:lineRule="auto"/>
        <w:textAlignment w:val="baseline"/>
        <w:rPr>
          <w:rFonts w:eastAsia="Times New Roman" w:cstheme="minorHAnsi"/>
          <w:kern w:val="0"/>
          <w:szCs w:val="24"/>
          <w:lang w:val="en-US"/>
          <w14:ligatures w14:val="none"/>
        </w:rPr>
      </w:pPr>
      <w:r w:rsidRPr="001159C5">
        <w:rPr>
          <w:rFonts w:eastAsia="Times New Roman" w:cstheme="minorHAnsi"/>
          <w:kern w:val="0"/>
          <w:szCs w:val="24"/>
          <w14:ligatures w14:val="none"/>
        </w:rPr>
        <w:t xml:space="preserve">The person reporting is required to </w:t>
      </w:r>
      <w:r w:rsidRPr="001159C5">
        <w:rPr>
          <w:rFonts w:eastAsia="Times New Roman" w:cstheme="minorHAnsi"/>
          <w:b/>
          <w:kern w:val="0"/>
          <w:szCs w:val="24"/>
          <w14:ligatures w14:val="none"/>
        </w:rPr>
        <w:t>immediately report</w:t>
      </w:r>
      <w:r w:rsidRPr="001159C5">
        <w:rPr>
          <w:rFonts w:eastAsia="Times New Roman" w:cstheme="minorHAnsi"/>
          <w:kern w:val="0"/>
          <w:szCs w:val="24"/>
          <w14:ligatures w14:val="none"/>
        </w:rPr>
        <w:t xml:space="preserve"> the suspicion and the information on which it is based to </w:t>
      </w:r>
      <w:r w:rsidR="00EF1EFA" w:rsidRPr="001159C5">
        <w:rPr>
          <w:rFonts w:eastAsia="Times New Roman" w:cstheme="minorHAnsi"/>
          <w:kern w:val="0"/>
          <w:szCs w:val="24"/>
          <w14:ligatures w14:val="none"/>
        </w:rPr>
        <w:t>a</w:t>
      </w:r>
      <w:r w:rsidR="00F750B4" w:rsidRPr="001159C5">
        <w:rPr>
          <w:rFonts w:eastAsia="Times New Roman" w:cstheme="minorHAnsi"/>
          <w:kern w:val="0"/>
          <w:szCs w:val="24"/>
          <w14:ligatures w14:val="none"/>
        </w:rPr>
        <w:t xml:space="preserve"> ministry</w:t>
      </w:r>
      <w:r w:rsidRPr="001159C5">
        <w:rPr>
          <w:rFonts w:eastAsia="Times New Roman" w:cstheme="minorHAnsi"/>
          <w:kern w:val="0"/>
          <w:szCs w:val="24"/>
          <w14:ligatures w14:val="none"/>
        </w:rPr>
        <w:t xml:space="preserve"> Director.  </w:t>
      </w:r>
    </w:p>
    <w:p w14:paraId="60D2702A" w14:textId="6C26BE7A" w:rsidR="00860DA8" w:rsidRPr="005772F9" w:rsidRDefault="00C713A6" w:rsidP="005772F9">
      <w:pPr>
        <w:spacing w:after="120" w:line="240" w:lineRule="auto"/>
        <w:textAlignment w:val="baseline"/>
        <w:rPr>
          <w:rFonts w:cstheme="minorHAnsi"/>
          <w:b/>
          <w:szCs w:val="24"/>
          <w:lang w:val="en-US"/>
        </w:rPr>
      </w:pPr>
      <w:r w:rsidRPr="001159C5">
        <w:rPr>
          <w:rFonts w:eastAsia="Times New Roman" w:cstheme="minorHAnsi"/>
          <w:kern w:val="0"/>
          <w:szCs w:val="24"/>
          <w14:ligatures w14:val="none"/>
        </w:rPr>
        <w:t xml:space="preserve">In addition, the person making the report </w:t>
      </w:r>
      <w:r w:rsidR="00BA795F" w:rsidRPr="001159C5">
        <w:rPr>
          <w:rFonts w:eastAsia="Times New Roman" w:cstheme="minorHAnsi"/>
          <w:kern w:val="0"/>
          <w:szCs w:val="24"/>
          <w14:ligatures w14:val="none"/>
        </w:rPr>
        <w:t xml:space="preserve">should provide information about the </w:t>
      </w:r>
      <w:r w:rsidR="00860DA8" w:rsidRPr="001159C5">
        <w:rPr>
          <w:rFonts w:eastAsia="Times New Roman" w:cstheme="minorHAnsi"/>
          <w:kern w:val="0"/>
          <w:szCs w:val="24"/>
          <w14:ligatures w14:val="none"/>
        </w:rPr>
        <w:t xml:space="preserve">location of the </w:t>
      </w:r>
      <w:r w:rsidR="00073367" w:rsidRPr="001159C5">
        <w:rPr>
          <w:rFonts w:eastAsia="Times New Roman" w:cstheme="minorHAnsi"/>
          <w:kern w:val="0"/>
          <w:szCs w:val="24"/>
          <w14:ligatures w14:val="none"/>
        </w:rPr>
        <w:t>children’s residence or place where residential care is provided under the authority of a licenc</w:t>
      </w:r>
      <w:r w:rsidR="00751B5F" w:rsidRPr="001159C5">
        <w:rPr>
          <w:rFonts w:eastAsia="Times New Roman" w:cstheme="minorHAnsi"/>
          <w:kern w:val="0"/>
          <w:szCs w:val="24"/>
          <w14:ligatures w14:val="none"/>
        </w:rPr>
        <w:t>e</w:t>
      </w:r>
      <w:r w:rsidR="00860DA8" w:rsidRPr="001159C5">
        <w:rPr>
          <w:rFonts w:eastAsia="Times New Roman" w:cstheme="minorHAnsi"/>
          <w:kern w:val="0"/>
          <w:szCs w:val="24"/>
          <w14:ligatures w14:val="none"/>
        </w:rPr>
        <w:t>.</w:t>
      </w:r>
      <w:r w:rsidR="730E61BB" w:rsidRPr="001159C5">
        <w:rPr>
          <w:rFonts w:eastAsia="Times New Roman" w:cstheme="minorHAnsi"/>
          <w:kern w:val="0"/>
          <w:szCs w:val="24"/>
          <w14:ligatures w14:val="none"/>
        </w:rPr>
        <w:t xml:space="preserve"> </w:t>
      </w:r>
    </w:p>
    <w:p w14:paraId="552D2702" w14:textId="3F80A7B0" w:rsidR="00967895" w:rsidRPr="001159C5" w:rsidRDefault="00967895" w:rsidP="005772F9">
      <w:pPr>
        <w:pStyle w:val="ListParagraph"/>
        <w:numPr>
          <w:ilvl w:val="0"/>
          <w:numId w:val="3"/>
        </w:numPr>
        <w:spacing w:after="120" w:line="240" w:lineRule="auto"/>
        <w:ind w:left="426" w:hanging="425"/>
        <w:contextualSpacing w:val="0"/>
        <w:rPr>
          <w:rFonts w:cstheme="minorHAnsi"/>
          <w:b/>
          <w:szCs w:val="24"/>
        </w:rPr>
      </w:pPr>
      <w:r w:rsidRPr="001159C5">
        <w:rPr>
          <w:rFonts w:cstheme="minorHAnsi"/>
          <w:b/>
          <w:szCs w:val="24"/>
        </w:rPr>
        <w:t xml:space="preserve">What is the process for reporting to the </w:t>
      </w:r>
      <w:r w:rsidR="00CA72E2" w:rsidRPr="001159C5">
        <w:rPr>
          <w:rFonts w:cstheme="minorHAnsi"/>
          <w:b/>
          <w:szCs w:val="24"/>
        </w:rPr>
        <w:t>ministry</w:t>
      </w:r>
      <w:r w:rsidRPr="001159C5">
        <w:rPr>
          <w:rFonts w:cstheme="minorHAnsi"/>
          <w:b/>
          <w:szCs w:val="24"/>
        </w:rPr>
        <w:t xml:space="preserve"> Director?</w:t>
      </w:r>
    </w:p>
    <w:p w14:paraId="349D5CD2" w14:textId="06599A7B" w:rsidR="000C37EF" w:rsidRPr="001159C5" w:rsidRDefault="0D4041AD" w:rsidP="005772F9">
      <w:pPr>
        <w:spacing w:after="120" w:line="240" w:lineRule="auto"/>
        <w:rPr>
          <w:rStyle w:val="eop"/>
          <w:rFonts w:cstheme="minorHAnsi"/>
          <w:color w:val="FF0000"/>
          <w:szCs w:val="24"/>
          <w:shd w:val="clear" w:color="auto" w:fill="FFFFFF"/>
        </w:rPr>
      </w:pPr>
      <w:r w:rsidRPr="001159C5">
        <w:rPr>
          <w:rStyle w:val="normaltextrun"/>
          <w:rFonts w:cstheme="minorHAnsi"/>
          <w:color w:val="000000"/>
          <w:szCs w:val="24"/>
          <w:shd w:val="clear" w:color="auto" w:fill="FFFFFF"/>
        </w:rPr>
        <w:t xml:space="preserve">Submissions of a </w:t>
      </w:r>
      <w:r w:rsidR="00220AE0" w:rsidRPr="001159C5">
        <w:rPr>
          <w:rStyle w:val="normaltextrun"/>
          <w:rFonts w:cstheme="minorHAnsi"/>
          <w:color w:val="000000"/>
          <w:szCs w:val="24"/>
          <w:shd w:val="clear" w:color="auto" w:fill="FFFFFF"/>
        </w:rPr>
        <w:t>report</w:t>
      </w:r>
      <w:r w:rsidR="009E634A" w:rsidRPr="001159C5">
        <w:rPr>
          <w:rStyle w:val="normaltextrun"/>
          <w:rFonts w:cstheme="minorHAnsi"/>
          <w:color w:val="000000"/>
          <w:szCs w:val="24"/>
          <w:shd w:val="clear" w:color="auto" w:fill="FFFFFF"/>
        </w:rPr>
        <w:t xml:space="preserve"> of a </w:t>
      </w:r>
      <w:r w:rsidR="00427DF1" w:rsidRPr="001159C5">
        <w:rPr>
          <w:rStyle w:val="normaltextrun"/>
          <w:rFonts w:cstheme="minorHAnsi"/>
          <w:color w:val="000000"/>
          <w:szCs w:val="24"/>
          <w:shd w:val="clear" w:color="auto" w:fill="FFFFFF"/>
        </w:rPr>
        <w:t>disciplinary practice</w:t>
      </w:r>
      <w:r w:rsidR="009E634A" w:rsidRPr="001159C5">
        <w:rPr>
          <w:rStyle w:val="normaltextrun"/>
          <w:rFonts w:cstheme="minorHAnsi"/>
          <w:color w:val="000000"/>
          <w:szCs w:val="24"/>
          <w:shd w:val="clear" w:color="auto" w:fill="FFFFFF"/>
        </w:rPr>
        <w:t xml:space="preserve"> </w:t>
      </w:r>
      <w:r w:rsidR="2A803410" w:rsidRPr="001159C5">
        <w:rPr>
          <w:rStyle w:val="normaltextrun"/>
          <w:rFonts w:cstheme="minorHAnsi"/>
          <w:color w:val="000000"/>
          <w:szCs w:val="24"/>
          <w:shd w:val="clear" w:color="auto" w:fill="FFFFFF"/>
        </w:rPr>
        <w:t xml:space="preserve">should be through </w:t>
      </w:r>
      <w:r w:rsidR="009215FC" w:rsidRPr="001159C5">
        <w:rPr>
          <w:rStyle w:val="normaltextrun"/>
          <w:rFonts w:cstheme="minorHAnsi"/>
          <w:color w:val="000000"/>
          <w:szCs w:val="24"/>
          <w:shd w:val="clear" w:color="auto" w:fill="FFFFFF"/>
        </w:rPr>
        <w:t xml:space="preserve">the specific </w:t>
      </w:r>
      <w:r w:rsidR="009E634A" w:rsidRPr="001159C5">
        <w:rPr>
          <w:rStyle w:val="normaltextrun"/>
          <w:rFonts w:cstheme="minorHAnsi"/>
          <w:color w:val="000000"/>
          <w:szCs w:val="24"/>
          <w:shd w:val="clear" w:color="auto" w:fill="FFFFFF"/>
        </w:rPr>
        <w:t xml:space="preserve">regional email to the </w:t>
      </w:r>
      <w:r w:rsidR="00F750B4" w:rsidRPr="001159C5">
        <w:rPr>
          <w:rStyle w:val="normaltextrun"/>
          <w:rFonts w:cstheme="minorHAnsi"/>
          <w:color w:val="000000"/>
          <w:szCs w:val="24"/>
          <w:shd w:val="clear" w:color="auto" w:fill="FFFFFF"/>
        </w:rPr>
        <w:t xml:space="preserve">ministry </w:t>
      </w:r>
      <w:r w:rsidR="009E634A" w:rsidRPr="001159C5">
        <w:rPr>
          <w:rStyle w:val="normaltextrun"/>
          <w:rFonts w:cstheme="minorHAnsi"/>
          <w:color w:val="000000"/>
          <w:szCs w:val="24"/>
          <w:shd w:val="clear" w:color="auto" w:fill="FFFFFF"/>
        </w:rPr>
        <w:t>Director</w:t>
      </w:r>
      <w:r w:rsidR="007A05FC" w:rsidRPr="001159C5">
        <w:rPr>
          <w:rStyle w:val="normaltextrun"/>
          <w:rFonts w:cstheme="minorHAnsi"/>
          <w:color w:val="000000"/>
          <w:szCs w:val="24"/>
          <w:shd w:val="clear" w:color="auto" w:fill="FFFFFF"/>
        </w:rPr>
        <w:t xml:space="preserve"> of your location</w:t>
      </w:r>
      <w:r w:rsidR="009E634A" w:rsidRPr="001159C5">
        <w:rPr>
          <w:rStyle w:val="normaltextrun"/>
          <w:rFonts w:cstheme="minorHAnsi"/>
          <w:color w:val="000000"/>
          <w:szCs w:val="24"/>
          <w:shd w:val="clear" w:color="auto" w:fill="FFFFFF"/>
        </w:rPr>
        <w:t xml:space="preserve">. </w:t>
      </w:r>
    </w:p>
    <w:p w14:paraId="77ED161C" w14:textId="5B424073" w:rsidR="009E634A" w:rsidRPr="001159C5" w:rsidRDefault="2F9C8CFD" w:rsidP="005772F9">
      <w:pPr>
        <w:spacing w:after="120" w:line="240" w:lineRule="auto"/>
        <w:ind w:left="180"/>
        <w:rPr>
          <w:rFonts w:eastAsia="Arial" w:cstheme="minorHAnsi"/>
          <w:color w:val="000000" w:themeColor="text2"/>
          <w:szCs w:val="24"/>
        </w:rPr>
      </w:pPr>
      <w:r w:rsidRPr="001159C5">
        <w:rPr>
          <w:rStyle w:val="eop"/>
          <w:rFonts w:eastAsia="Arial" w:cstheme="minorHAnsi"/>
          <w:color w:val="000000" w:themeColor="text2"/>
          <w:szCs w:val="24"/>
        </w:rPr>
        <w:t xml:space="preserve">North: </w:t>
      </w:r>
      <w:r w:rsidRPr="001159C5">
        <w:rPr>
          <w:rFonts w:eastAsia="Arial" w:cstheme="minorHAnsi"/>
          <w:szCs w:val="24"/>
        </w:rPr>
        <w:t>Executive.North.css@ontario.ca</w:t>
      </w:r>
    </w:p>
    <w:p w14:paraId="4D5E03C1" w14:textId="3C3802C9" w:rsidR="009E634A" w:rsidRPr="001159C5" w:rsidRDefault="2F9C8CFD" w:rsidP="005772F9">
      <w:pPr>
        <w:spacing w:after="120" w:line="240" w:lineRule="auto"/>
        <w:ind w:left="180"/>
        <w:rPr>
          <w:rFonts w:eastAsia="Arial" w:cstheme="minorHAnsi"/>
          <w:color w:val="000000" w:themeColor="text2"/>
          <w:szCs w:val="24"/>
        </w:rPr>
      </w:pPr>
      <w:r w:rsidRPr="001159C5">
        <w:rPr>
          <w:rStyle w:val="eop"/>
          <w:rFonts w:eastAsia="Arial" w:cstheme="minorHAnsi"/>
          <w:color w:val="000000" w:themeColor="text2"/>
          <w:szCs w:val="24"/>
        </w:rPr>
        <w:t xml:space="preserve">East: </w:t>
      </w:r>
      <w:r w:rsidRPr="001159C5">
        <w:rPr>
          <w:rFonts w:eastAsia="Arial" w:cstheme="minorHAnsi"/>
          <w:szCs w:val="24"/>
        </w:rPr>
        <w:t>ERlicensing@ontario.ca</w:t>
      </w:r>
    </w:p>
    <w:p w14:paraId="1A5D9EA1" w14:textId="7B74C36D" w:rsidR="009E634A" w:rsidRPr="001159C5" w:rsidRDefault="2F9C8CFD" w:rsidP="005772F9">
      <w:pPr>
        <w:spacing w:after="120" w:line="240" w:lineRule="auto"/>
        <w:ind w:left="180"/>
        <w:rPr>
          <w:rFonts w:eastAsia="Arial" w:cstheme="minorHAnsi"/>
          <w:color w:val="000000" w:themeColor="text2"/>
          <w:szCs w:val="24"/>
        </w:rPr>
      </w:pPr>
      <w:r w:rsidRPr="001159C5">
        <w:rPr>
          <w:rStyle w:val="eop"/>
          <w:rFonts w:eastAsia="Arial" w:cstheme="minorHAnsi"/>
          <w:color w:val="000000" w:themeColor="text2"/>
          <w:szCs w:val="24"/>
        </w:rPr>
        <w:t xml:space="preserve">West: </w:t>
      </w:r>
      <w:r w:rsidRPr="001159C5">
        <w:rPr>
          <w:rFonts w:eastAsia="Arial" w:cstheme="minorHAnsi"/>
          <w:szCs w:val="24"/>
        </w:rPr>
        <w:t>MCCSSWestLic@ontario.ca</w:t>
      </w:r>
    </w:p>
    <w:p w14:paraId="29E8DA04" w14:textId="6C8EC364" w:rsidR="009E634A" w:rsidRPr="001159C5" w:rsidRDefault="2F9C8CFD" w:rsidP="005772F9">
      <w:pPr>
        <w:spacing w:after="120" w:line="240" w:lineRule="auto"/>
        <w:ind w:left="180"/>
        <w:rPr>
          <w:rFonts w:eastAsia="Arial" w:cstheme="minorHAnsi"/>
          <w:color w:val="000000" w:themeColor="text2"/>
          <w:szCs w:val="24"/>
        </w:rPr>
      </w:pPr>
      <w:r w:rsidRPr="001159C5">
        <w:rPr>
          <w:rStyle w:val="eop"/>
          <w:rFonts w:eastAsia="Arial" w:cstheme="minorHAnsi"/>
          <w:color w:val="000000" w:themeColor="text2"/>
          <w:szCs w:val="24"/>
        </w:rPr>
        <w:t xml:space="preserve">Central: </w:t>
      </w:r>
      <w:r w:rsidRPr="001159C5">
        <w:rPr>
          <w:rFonts w:eastAsia="Arial" w:cstheme="minorHAnsi"/>
          <w:szCs w:val="24"/>
        </w:rPr>
        <w:t>CR-CYFSA-Licensing@ontario.ca</w:t>
      </w:r>
      <w:r w:rsidRPr="001159C5">
        <w:rPr>
          <w:rFonts w:eastAsia="Arial" w:cstheme="minorHAnsi"/>
          <w:color w:val="000000" w:themeColor="text2"/>
          <w:szCs w:val="24"/>
        </w:rPr>
        <w:t xml:space="preserve"> </w:t>
      </w:r>
    </w:p>
    <w:p w14:paraId="11EA07B6" w14:textId="380199EA" w:rsidR="009E634A" w:rsidRPr="001159C5" w:rsidRDefault="2F9C8CFD" w:rsidP="005772F9">
      <w:pPr>
        <w:spacing w:after="120" w:line="240" w:lineRule="auto"/>
        <w:ind w:left="180"/>
        <w:rPr>
          <w:rFonts w:eastAsia="Arial" w:cstheme="minorHAnsi"/>
          <w:color w:val="000000" w:themeColor="text2"/>
          <w:szCs w:val="24"/>
        </w:rPr>
      </w:pPr>
      <w:r w:rsidRPr="001159C5">
        <w:rPr>
          <w:rStyle w:val="eop"/>
          <w:rFonts w:eastAsia="Arial" w:cstheme="minorHAnsi"/>
          <w:color w:val="000000" w:themeColor="text2"/>
          <w:szCs w:val="24"/>
        </w:rPr>
        <w:t xml:space="preserve">Toronto: </w:t>
      </w:r>
      <w:r w:rsidRPr="001159C5">
        <w:rPr>
          <w:rFonts w:eastAsia="Arial" w:cstheme="minorHAnsi"/>
          <w:szCs w:val="24"/>
        </w:rPr>
        <w:t>TR-CYFSA-Licensing@ontario.ca</w:t>
      </w:r>
    </w:p>
    <w:p w14:paraId="1D40B39B" w14:textId="6A3D3A26" w:rsidR="00162B48" w:rsidRDefault="00E73A30" w:rsidP="005772F9">
      <w:pPr>
        <w:spacing w:after="120" w:line="240" w:lineRule="auto"/>
        <w:rPr>
          <w:rFonts w:eastAsia="Arial" w:cstheme="minorHAnsi"/>
          <w:szCs w:val="24"/>
          <w:lang w:val="en-US"/>
        </w:rPr>
      </w:pPr>
      <w:r w:rsidRPr="001159C5">
        <w:rPr>
          <w:rFonts w:eastAsia="Arial" w:cstheme="minorHAnsi"/>
          <w:szCs w:val="24"/>
          <w:lang w:val="en-US"/>
        </w:rPr>
        <w:t xml:space="preserve">NOTE: Any person who has reasonable grounds to suspect that a child or young person is or may be in need of protection must comply with their duty to report this information to the local children’s aid society in accordance with </w:t>
      </w:r>
      <w:hyperlink r:id="rId15" w:history="1">
        <w:r w:rsidRPr="001159C5">
          <w:rPr>
            <w:rStyle w:val="Hyperlink"/>
            <w:rFonts w:eastAsia="Arial" w:cstheme="minorHAnsi"/>
            <w:szCs w:val="24"/>
            <w:lang w:val="en-US"/>
          </w:rPr>
          <w:t>section 125</w:t>
        </w:r>
      </w:hyperlink>
      <w:r w:rsidRPr="001159C5">
        <w:rPr>
          <w:rFonts w:eastAsia="Arial" w:cstheme="minorHAnsi"/>
          <w:szCs w:val="24"/>
          <w:lang w:val="en-US"/>
        </w:rPr>
        <w:t xml:space="preserve"> of the CYFSA.</w:t>
      </w:r>
      <w:r w:rsidR="00826544" w:rsidRPr="001159C5">
        <w:rPr>
          <w:rFonts w:eastAsia="Arial" w:cstheme="minorHAnsi"/>
          <w:szCs w:val="24"/>
          <w:lang w:val="en-US"/>
        </w:rPr>
        <w:t xml:space="preserve"> </w:t>
      </w:r>
    </w:p>
    <w:p w14:paraId="1334C383" w14:textId="79BE48F2" w:rsidR="00E73A30" w:rsidRPr="001159C5" w:rsidRDefault="00162B48" w:rsidP="00162B48">
      <w:pPr>
        <w:rPr>
          <w:rFonts w:eastAsia="Arial" w:cstheme="minorHAnsi"/>
          <w:szCs w:val="24"/>
          <w:lang w:val="en-US"/>
        </w:rPr>
      </w:pPr>
      <w:r>
        <w:rPr>
          <w:rFonts w:eastAsia="Arial" w:cstheme="minorHAnsi"/>
          <w:szCs w:val="24"/>
          <w:lang w:val="en-US"/>
        </w:rPr>
        <w:br w:type="page"/>
      </w:r>
    </w:p>
    <w:p w14:paraId="1B44B1D3" w14:textId="7DF644A8" w:rsidR="007A50B8" w:rsidRPr="00162B48" w:rsidRDefault="007A50B8" w:rsidP="00162B48">
      <w:pPr>
        <w:pStyle w:val="ListParagraph"/>
        <w:numPr>
          <w:ilvl w:val="0"/>
          <w:numId w:val="3"/>
        </w:numPr>
        <w:spacing w:after="120" w:line="240" w:lineRule="auto"/>
        <w:ind w:left="426" w:hanging="426"/>
        <w:contextualSpacing w:val="0"/>
        <w:textAlignment w:val="baseline"/>
        <w:rPr>
          <w:rFonts w:eastAsia="Times New Roman" w:cstheme="minorHAnsi"/>
          <w:kern w:val="0"/>
          <w:szCs w:val="24"/>
          <w:lang w:val="en-US"/>
          <w14:ligatures w14:val="none"/>
        </w:rPr>
      </w:pPr>
      <w:r w:rsidRPr="001159C5">
        <w:rPr>
          <w:rFonts w:eastAsia="Times New Roman" w:cstheme="minorHAnsi"/>
          <w:b/>
          <w:kern w:val="0"/>
          <w:szCs w:val="24"/>
          <w14:ligatures w14:val="none"/>
        </w:rPr>
        <w:lastRenderedPageBreak/>
        <w:t>I am a foster parent and unsure which region I should be reporting to. What do I do?</w:t>
      </w:r>
      <w:r w:rsidRPr="001159C5">
        <w:rPr>
          <w:rFonts w:eastAsia="Times New Roman" w:cstheme="minorHAnsi"/>
          <w:kern w:val="0"/>
          <w:szCs w:val="24"/>
          <w:lang w:val="en-US"/>
          <w14:ligatures w14:val="none"/>
        </w:rPr>
        <w:t> </w:t>
      </w:r>
    </w:p>
    <w:p w14:paraId="3566BC5A" w14:textId="676407E1" w:rsidR="007A50B8" w:rsidRPr="001159C5" w:rsidRDefault="007A50B8" w:rsidP="005772F9">
      <w:pPr>
        <w:spacing w:after="120" w:line="240" w:lineRule="auto"/>
        <w:textAlignment w:val="baseline"/>
        <w:rPr>
          <w:rFonts w:eastAsia="Times New Roman" w:cstheme="minorHAnsi"/>
          <w:kern w:val="0"/>
          <w:szCs w:val="24"/>
          <w:lang w:val="en-US"/>
          <w14:ligatures w14:val="none"/>
        </w:rPr>
      </w:pPr>
      <w:r w:rsidRPr="001159C5">
        <w:rPr>
          <w:rFonts w:eastAsia="Times New Roman" w:cstheme="minorHAnsi"/>
          <w:kern w:val="0"/>
          <w:szCs w:val="24"/>
          <w14:ligatures w14:val="none"/>
        </w:rPr>
        <w:t xml:space="preserve">If you are unsure of which </w:t>
      </w:r>
      <w:proofErr w:type="gramStart"/>
      <w:r w:rsidRPr="001159C5">
        <w:rPr>
          <w:rFonts w:eastAsia="Times New Roman" w:cstheme="minorHAnsi"/>
          <w:kern w:val="0"/>
          <w:szCs w:val="24"/>
          <w14:ligatures w14:val="none"/>
        </w:rPr>
        <w:t>region</w:t>
      </w:r>
      <w:proofErr w:type="gramEnd"/>
      <w:r w:rsidRPr="001159C5">
        <w:rPr>
          <w:rFonts w:eastAsia="Times New Roman" w:cstheme="minorHAnsi"/>
          <w:kern w:val="0"/>
          <w:szCs w:val="24"/>
          <w14:ligatures w14:val="none"/>
        </w:rPr>
        <w:t xml:space="preserve"> you should be reporting to please refer to appendix A for a </w:t>
      </w:r>
      <w:r w:rsidR="00B43803" w:rsidRPr="001159C5">
        <w:rPr>
          <w:rFonts w:eastAsia="Times New Roman" w:cstheme="minorHAnsi"/>
          <w:kern w:val="0"/>
          <w:szCs w:val="24"/>
          <w14:ligatures w14:val="none"/>
        </w:rPr>
        <w:t>list</w:t>
      </w:r>
      <w:r w:rsidRPr="001159C5">
        <w:rPr>
          <w:rFonts w:eastAsia="Times New Roman" w:cstheme="minorHAnsi"/>
          <w:kern w:val="0"/>
          <w:szCs w:val="24"/>
          <w14:ligatures w14:val="none"/>
        </w:rPr>
        <w:t xml:space="preserve"> of Ontario regions. Should a report be made to the </w:t>
      </w:r>
      <w:r w:rsidR="00A15DEC" w:rsidRPr="001159C5">
        <w:rPr>
          <w:rFonts w:eastAsia="Times New Roman" w:cstheme="minorHAnsi"/>
          <w:kern w:val="0"/>
          <w:szCs w:val="24"/>
          <w14:ligatures w14:val="none"/>
        </w:rPr>
        <w:t>wrong</w:t>
      </w:r>
      <w:r w:rsidRPr="001159C5">
        <w:rPr>
          <w:rFonts w:eastAsia="Times New Roman" w:cstheme="minorHAnsi"/>
          <w:kern w:val="0"/>
          <w:szCs w:val="24"/>
          <w14:ligatures w14:val="none"/>
        </w:rPr>
        <w:t xml:space="preserve"> region, MCCSS will ensure your report is transferred to the appropriate region for follow-up.</w:t>
      </w:r>
      <w:r w:rsidRPr="001159C5">
        <w:rPr>
          <w:rFonts w:eastAsia="Times New Roman" w:cstheme="minorHAnsi"/>
          <w:kern w:val="0"/>
          <w:szCs w:val="24"/>
          <w:lang w:val="en-US"/>
          <w14:ligatures w14:val="none"/>
        </w:rPr>
        <w:t> </w:t>
      </w:r>
    </w:p>
    <w:p w14:paraId="1974A80C" w14:textId="1CC9F777" w:rsidR="00610604" w:rsidRPr="001159C5" w:rsidRDefault="00610604" w:rsidP="005772F9">
      <w:pPr>
        <w:pStyle w:val="ListParagraph"/>
        <w:numPr>
          <w:ilvl w:val="0"/>
          <w:numId w:val="3"/>
        </w:numPr>
        <w:spacing w:after="120" w:line="240" w:lineRule="auto"/>
        <w:ind w:left="426" w:hanging="426"/>
        <w:contextualSpacing w:val="0"/>
        <w:rPr>
          <w:rFonts w:cstheme="minorHAnsi"/>
          <w:b/>
          <w:szCs w:val="24"/>
        </w:rPr>
      </w:pPr>
      <w:r w:rsidRPr="001159C5">
        <w:rPr>
          <w:rFonts w:cstheme="minorHAnsi"/>
          <w:b/>
          <w:szCs w:val="24"/>
        </w:rPr>
        <w:t xml:space="preserve">What should be included </w:t>
      </w:r>
      <w:r w:rsidR="00220AE0" w:rsidRPr="001159C5">
        <w:rPr>
          <w:rFonts w:cstheme="minorHAnsi"/>
          <w:b/>
          <w:szCs w:val="24"/>
        </w:rPr>
        <w:t xml:space="preserve">in the report submitted to the </w:t>
      </w:r>
      <w:r w:rsidR="00CA72E2" w:rsidRPr="001159C5">
        <w:rPr>
          <w:rFonts w:cstheme="minorHAnsi"/>
          <w:b/>
          <w:szCs w:val="24"/>
        </w:rPr>
        <w:t>ministry</w:t>
      </w:r>
      <w:r w:rsidR="00220AE0" w:rsidRPr="001159C5">
        <w:rPr>
          <w:rFonts w:cstheme="minorHAnsi"/>
          <w:b/>
          <w:szCs w:val="24"/>
        </w:rPr>
        <w:t xml:space="preserve"> Director?</w:t>
      </w:r>
    </w:p>
    <w:p w14:paraId="5D1269C2" w14:textId="77777777" w:rsidR="003324B9" w:rsidRPr="001159C5" w:rsidRDefault="003324B9" w:rsidP="005772F9">
      <w:pPr>
        <w:pStyle w:val="ListParagraph"/>
        <w:spacing w:after="120" w:line="240" w:lineRule="auto"/>
        <w:ind w:left="0"/>
        <w:contextualSpacing w:val="0"/>
        <w:rPr>
          <w:rFonts w:cstheme="minorHAnsi"/>
          <w:b/>
          <w:szCs w:val="24"/>
        </w:rPr>
      </w:pPr>
      <w:r w:rsidRPr="001159C5">
        <w:rPr>
          <w:rFonts w:eastAsia="Times New Roman" w:cstheme="minorHAnsi"/>
          <w:kern w:val="0"/>
          <w:szCs w:val="24"/>
          <w14:ligatures w14:val="none"/>
        </w:rPr>
        <w:t>The person making the report should provide information about the location of the children’s residence or place where residential care is provided under the authority of a licence. Additionally, the report should include a description of the suspected or witnessed prohibited disciplinary practice, and any relevant information that may describe the situation and support understanding of what took place.</w:t>
      </w:r>
    </w:p>
    <w:p w14:paraId="3AD6F316" w14:textId="26702386" w:rsidR="30170608" w:rsidRPr="001159C5" w:rsidRDefault="30170608" w:rsidP="005772F9">
      <w:pPr>
        <w:pStyle w:val="ListParagraph"/>
        <w:numPr>
          <w:ilvl w:val="0"/>
          <w:numId w:val="3"/>
        </w:numPr>
        <w:spacing w:after="120" w:line="240" w:lineRule="auto"/>
        <w:ind w:left="426" w:hanging="426"/>
        <w:contextualSpacing w:val="0"/>
        <w:rPr>
          <w:rFonts w:cstheme="minorHAnsi"/>
          <w:b/>
          <w:szCs w:val="24"/>
        </w:rPr>
      </w:pPr>
      <w:r w:rsidRPr="001159C5">
        <w:rPr>
          <w:rFonts w:cstheme="minorHAnsi"/>
          <w:b/>
          <w:szCs w:val="24"/>
        </w:rPr>
        <w:t xml:space="preserve">What are “reasonable grounds” to suspect a prohibited </w:t>
      </w:r>
      <w:r w:rsidR="55E64310" w:rsidRPr="001159C5">
        <w:rPr>
          <w:rFonts w:cstheme="minorHAnsi"/>
          <w:b/>
          <w:szCs w:val="24"/>
        </w:rPr>
        <w:t>disciplinary</w:t>
      </w:r>
      <w:r w:rsidRPr="001159C5">
        <w:rPr>
          <w:rFonts w:cstheme="minorHAnsi"/>
          <w:b/>
          <w:szCs w:val="24"/>
        </w:rPr>
        <w:t xml:space="preserve"> practice was </w:t>
      </w:r>
      <w:r w:rsidR="50D27872" w:rsidRPr="001159C5">
        <w:rPr>
          <w:rFonts w:cstheme="minorHAnsi"/>
          <w:b/>
          <w:szCs w:val="24"/>
        </w:rPr>
        <w:t xml:space="preserve">applied to a </w:t>
      </w:r>
      <w:r w:rsidRPr="001159C5">
        <w:rPr>
          <w:rFonts w:cstheme="minorHAnsi"/>
          <w:b/>
          <w:szCs w:val="24"/>
        </w:rPr>
        <w:t xml:space="preserve">child? </w:t>
      </w:r>
    </w:p>
    <w:p w14:paraId="4B2E5845" w14:textId="558C538E" w:rsidR="30170608" w:rsidRPr="001159C5" w:rsidRDefault="30170608" w:rsidP="005772F9">
      <w:pPr>
        <w:spacing w:after="120" w:line="240" w:lineRule="auto"/>
        <w:rPr>
          <w:rFonts w:cstheme="minorHAnsi"/>
          <w:szCs w:val="24"/>
        </w:rPr>
      </w:pPr>
      <w:r w:rsidRPr="001159C5">
        <w:rPr>
          <w:rFonts w:cstheme="minorHAnsi"/>
          <w:szCs w:val="24"/>
        </w:rPr>
        <w:t>It is not necessary for you to be certain a child is</w:t>
      </w:r>
      <w:r w:rsidR="2554DBBB" w:rsidRPr="001159C5">
        <w:rPr>
          <w:rFonts w:cstheme="minorHAnsi"/>
          <w:szCs w:val="24"/>
        </w:rPr>
        <w:t xml:space="preserve"> subject to a prohibited disciplinary practice</w:t>
      </w:r>
      <w:r w:rsidRPr="001159C5">
        <w:rPr>
          <w:rFonts w:cstheme="minorHAnsi"/>
          <w:szCs w:val="24"/>
        </w:rPr>
        <w:t>. “Reasonable grounds” refers to the information that an average person, using normal and honest judgment, would need in order to decide to report.</w:t>
      </w:r>
      <w:r w:rsidR="48CA6885" w:rsidRPr="001159C5">
        <w:rPr>
          <w:rFonts w:cstheme="minorHAnsi"/>
          <w:szCs w:val="24"/>
        </w:rPr>
        <w:t xml:space="preserve"> Th</w:t>
      </w:r>
      <w:r w:rsidR="576AEE98" w:rsidRPr="001159C5">
        <w:rPr>
          <w:rFonts w:cstheme="minorHAnsi"/>
          <w:szCs w:val="24"/>
        </w:rPr>
        <w:t>e</w:t>
      </w:r>
      <w:r w:rsidR="48CA6885" w:rsidRPr="001159C5">
        <w:rPr>
          <w:rFonts w:cstheme="minorHAnsi"/>
          <w:szCs w:val="24"/>
        </w:rPr>
        <w:t xml:space="preserve"> regulation requires the prescribed individuals to report suspicion </w:t>
      </w:r>
      <w:r w:rsidR="48CA6885" w:rsidRPr="001159C5" w:rsidDel="003F2A83">
        <w:rPr>
          <w:rFonts w:cstheme="minorHAnsi"/>
          <w:szCs w:val="24"/>
        </w:rPr>
        <w:t>or reasonable grounds</w:t>
      </w:r>
      <w:r w:rsidR="001037E6" w:rsidRPr="001159C5">
        <w:rPr>
          <w:rFonts w:cstheme="minorHAnsi"/>
          <w:szCs w:val="24"/>
        </w:rPr>
        <w:t xml:space="preserve"> a </w:t>
      </w:r>
      <w:r w:rsidR="48CA6885" w:rsidRPr="001159C5">
        <w:rPr>
          <w:rFonts w:cstheme="minorHAnsi"/>
          <w:szCs w:val="24"/>
        </w:rPr>
        <w:t xml:space="preserve">prohibited </w:t>
      </w:r>
      <w:r w:rsidR="653D1FBC" w:rsidRPr="001159C5">
        <w:rPr>
          <w:rFonts w:cstheme="minorHAnsi"/>
          <w:szCs w:val="24"/>
        </w:rPr>
        <w:t>disciplinary</w:t>
      </w:r>
      <w:r w:rsidR="48CA6885" w:rsidRPr="001159C5">
        <w:rPr>
          <w:rFonts w:cstheme="minorHAnsi"/>
          <w:szCs w:val="24"/>
        </w:rPr>
        <w:t xml:space="preserve"> practice</w:t>
      </w:r>
      <w:r w:rsidR="48CA6885" w:rsidRPr="001159C5" w:rsidDel="001037E6">
        <w:rPr>
          <w:rFonts w:cstheme="minorHAnsi"/>
          <w:szCs w:val="24"/>
        </w:rPr>
        <w:t xml:space="preserve"> was administered to a child</w:t>
      </w:r>
      <w:r w:rsidR="48CA6885" w:rsidRPr="001159C5">
        <w:rPr>
          <w:rFonts w:cstheme="minorHAnsi"/>
          <w:szCs w:val="24"/>
        </w:rPr>
        <w:t xml:space="preserve"> immediately to the </w:t>
      </w:r>
      <w:r w:rsidR="008A3901" w:rsidRPr="001159C5">
        <w:rPr>
          <w:rFonts w:cstheme="minorHAnsi"/>
          <w:szCs w:val="24"/>
        </w:rPr>
        <w:t xml:space="preserve">ministry </w:t>
      </w:r>
      <w:r w:rsidR="6077D8D4" w:rsidRPr="001159C5">
        <w:rPr>
          <w:rFonts w:cstheme="minorHAnsi"/>
          <w:szCs w:val="24"/>
        </w:rPr>
        <w:t xml:space="preserve">Director. </w:t>
      </w:r>
    </w:p>
    <w:p w14:paraId="2F4F503D" w14:textId="7B8F8F84" w:rsidR="6077D8D4" w:rsidRPr="001159C5" w:rsidRDefault="6077D8D4" w:rsidP="005772F9">
      <w:pPr>
        <w:pStyle w:val="ListParagraph"/>
        <w:numPr>
          <w:ilvl w:val="0"/>
          <w:numId w:val="3"/>
        </w:numPr>
        <w:spacing w:after="120" w:line="240" w:lineRule="auto"/>
        <w:ind w:left="426" w:hanging="426"/>
        <w:contextualSpacing w:val="0"/>
        <w:rPr>
          <w:rFonts w:cstheme="minorHAnsi"/>
          <w:b/>
          <w:szCs w:val="24"/>
        </w:rPr>
      </w:pPr>
      <w:r w:rsidRPr="001159C5">
        <w:rPr>
          <w:rFonts w:cstheme="minorHAnsi"/>
          <w:b/>
          <w:szCs w:val="24"/>
        </w:rPr>
        <w:t xml:space="preserve">What happens when I report to the </w:t>
      </w:r>
      <w:r w:rsidR="007E5137" w:rsidRPr="001159C5">
        <w:rPr>
          <w:rFonts w:cstheme="minorHAnsi"/>
          <w:b/>
          <w:szCs w:val="24"/>
        </w:rPr>
        <w:t>ministry</w:t>
      </w:r>
      <w:r w:rsidRPr="001159C5">
        <w:rPr>
          <w:rFonts w:cstheme="minorHAnsi"/>
          <w:b/>
          <w:szCs w:val="24"/>
        </w:rPr>
        <w:t xml:space="preserve"> Director?</w:t>
      </w:r>
    </w:p>
    <w:p w14:paraId="5DC1DB50" w14:textId="62EAA2A8" w:rsidR="6077D8D4" w:rsidRPr="001159C5" w:rsidRDefault="6077D8D4" w:rsidP="005772F9">
      <w:pPr>
        <w:spacing w:after="120" w:line="240" w:lineRule="auto"/>
        <w:rPr>
          <w:rFonts w:cstheme="minorHAnsi"/>
          <w:color w:val="1A1A1A"/>
          <w:szCs w:val="24"/>
        </w:rPr>
      </w:pPr>
      <w:r w:rsidRPr="001159C5">
        <w:rPr>
          <w:rFonts w:cstheme="minorHAnsi"/>
          <w:color w:val="1A1A1A"/>
          <w:szCs w:val="24"/>
        </w:rPr>
        <w:t xml:space="preserve">If a report is made to a </w:t>
      </w:r>
      <w:r w:rsidR="003F2BB4" w:rsidRPr="001159C5">
        <w:rPr>
          <w:rFonts w:cstheme="minorHAnsi"/>
          <w:color w:val="1A1A1A"/>
          <w:szCs w:val="24"/>
        </w:rPr>
        <w:t xml:space="preserve">ministry </w:t>
      </w:r>
      <w:r w:rsidRPr="001159C5">
        <w:rPr>
          <w:rFonts w:cstheme="minorHAnsi"/>
          <w:color w:val="1A1A1A"/>
          <w:szCs w:val="24"/>
        </w:rPr>
        <w:t xml:space="preserve">Director under subsection 80.5(1), the </w:t>
      </w:r>
      <w:r w:rsidR="00E83CFD" w:rsidRPr="001159C5">
        <w:rPr>
          <w:rFonts w:cstheme="minorHAnsi"/>
          <w:color w:val="1A1A1A"/>
          <w:szCs w:val="24"/>
        </w:rPr>
        <w:t xml:space="preserve">ministry </w:t>
      </w:r>
      <w:r w:rsidRPr="001159C5">
        <w:rPr>
          <w:rFonts w:cstheme="minorHAnsi"/>
          <w:color w:val="1A1A1A"/>
          <w:szCs w:val="24"/>
        </w:rPr>
        <w:t>Director shall have an inspector conduct an inspection or make inquiries to determine compliance with section 80.4. </w:t>
      </w:r>
    </w:p>
    <w:p w14:paraId="2A2F9BEF" w14:textId="2548AB7C" w:rsidR="531D4571" w:rsidRPr="001159C5" w:rsidRDefault="531D4571" w:rsidP="005772F9">
      <w:pPr>
        <w:pStyle w:val="ListParagraph"/>
        <w:numPr>
          <w:ilvl w:val="0"/>
          <w:numId w:val="3"/>
        </w:numPr>
        <w:spacing w:after="120" w:line="240" w:lineRule="auto"/>
        <w:ind w:left="426" w:hanging="426"/>
        <w:contextualSpacing w:val="0"/>
        <w:rPr>
          <w:rFonts w:cstheme="minorHAnsi"/>
          <w:b/>
          <w:szCs w:val="24"/>
        </w:rPr>
      </w:pPr>
      <w:r w:rsidRPr="001159C5">
        <w:rPr>
          <w:rFonts w:cstheme="minorHAnsi"/>
          <w:b/>
          <w:szCs w:val="24"/>
        </w:rPr>
        <w:t xml:space="preserve">Can I rely on someone else to report? </w:t>
      </w:r>
    </w:p>
    <w:p w14:paraId="4075BB40" w14:textId="5173EFC5" w:rsidR="531D4571" w:rsidRPr="001159C5" w:rsidRDefault="531D4571" w:rsidP="005772F9">
      <w:pPr>
        <w:spacing w:after="120" w:line="240" w:lineRule="auto"/>
        <w:rPr>
          <w:rFonts w:cstheme="minorHAnsi"/>
          <w:szCs w:val="24"/>
        </w:rPr>
      </w:pPr>
      <w:r w:rsidRPr="001159C5">
        <w:rPr>
          <w:rFonts w:cstheme="minorHAnsi"/>
          <w:szCs w:val="24"/>
        </w:rPr>
        <w:t xml:space="preserve">No. You must report directly to a ministry Director. </w:t>
      </w:r>
    </w:p>
    <w:p w14:paraId="45A35DC2" w14:textId="23A2C47C" w:rsidR="00DF5EB2" w:rsidRPr="001159C5" w:rsidRDefault="00462D07" w:rsidP="005772F9">
      <w:pPr>
        <w:numPr>
          <w:ilvl w:val="0"/>
          <w:numId w:val="3"/>
        </w:numPr>
        <w:spacing w:after="120" w:line="240" w:lineRule="auto"/>
        <w:ind w:left="426" w:hanging="426"/>
        <w:rPr>
          <w:rFonts w:cstheme="minorHAnsi"/>
          <w:b/>
          <w:szCs w:val="24"/>
        </w:rPr>
      </w:pPr>
      <w:r w:rsidRPr="001159C5">
        <w:rPr>
          <w:rFonts w:cstheme="minorHAnsi"/>
          <w:b/>
          <w:szCs w:val="24"/>
        </w:rPr>
        <w:t xml:space="preserve">What other obligations </w:t>
      </w:r>
      <w:r w:rsidR="004900AD" w:rsidRPr="001159C5">
        <w:rPr>
          <w:rFonts w:cstheme="minorHAnsi"/>
          <w:b/>
          <w:szCs w:val="24"/>
        </w:rPr>
        <w:t>might</w:t>
      </w:r>
      <w:r w:rsidRPr="001159C5">
        <w:rPr>
          <w:rFonts w:cstheme="minorHAnsi"/>
          <w:b/>
          <w:szCs w:val="24"/>
        </w:rPr>
        <w:t xml:space="preserve"> I have</w:t>
      </w:r>
      <w:r w:rsidR="001F3619" w:rsidRPr="001159C5">
        <w:rPr>
          <w:rFonts w:cstheme="minorHAnsi"/>
          <w:b/>
          <w:szCs w:val="24"/>
        </w:rPr>
        <w:t>?</w:t>
      </w:r>
    </w:p>
    <w:p w14:paraId="7D33C254" w14:textId="0208E5EE" w:rsidR="00522650" w:rsidRPr="001159C5" w:rsidRDefault="00522650" w:rsidP="005772F9">
      <w:pPr>
        <w:spacing w:after="120" w:line="240" w:lineRule="auto"/>
        <w:rPr>
          <w:rFonts w:eastAsia="Arial" w:cstheme="minorHAnsi"/>
          <w:szCs w:val="24"/>
          <w:lang w:val="en-US"/>
        </w:rPr>
      </w:pPr>
      <w:r w:rsidRPr="001159C5">
        <w:rPr>
          <w:rFonts w:eastAsia="Arial" w:cstheme="minorHAnsi"/>
          <w:szCs w:val="24"/>
          <w:lang w:val="en-US"/>
        </w:rPr>
        <w:t xml:space="preserve">If the person reporting has reasonable grounds to suspect that a child is or may be in need of protection, they are required to report that suspicion and the information on which it is based to society. </w:t>
      </w:r>
      <w:r w:rsidR="00BC3A1F" w:rsidRPr="001159C5">
        <w:rPr>
          <w:rFonts w:eastAsia="Arial" w:cstheme="minorHAnsi"/>
          <w:szCs w:val="24"/>
          <w:lang w:val="en-US"/>
        </w:rPr>
        <w:t xml:space="preserve">Subsection 80.5(4) provides that a person who has a </w:t>
      </w:r>
      <w:r w:rsidR="00BC3A1F" w:rsidRPr="001159C5">
        <w:rPr>
          <w:rFonts w:eastAsia="Arial" w:cstheme="minorHAnsi"/>
          <w:b/>
          <w:szCs w:val="24"/>
          <w:lang w:val="en-US"/>
        </w:rPr>
        <w:t>duty to report to a society</w:t>
      </w:r>
      <w:r w:rsidR="00BC3A1F" w:rsidRPr="001159C5">
        <w:rPr>
          <w:rFonts w:eastAsia="Arial" w:cstheme="minorHAnsi"/>
          <w:szCs w:val="24"/>
          <w:lang w:val="en-US"/>
        </w:rPr>
        <w:t xml:space="preserve"> must make that report </w:t>
      </w:r>
      <w:r w:rsidR="00BC3A1F" w:rsidRPr="001159C5">
        <w:rPr>
          <w:rFonts w:eastAsia="Arial" w:cstheme="minorHAnsi"/>
          <w:b/>
          <w:szCs w:val="24"/>
          <w:lang w:val="en-US"/>
        </w:rPr>
        <w:t xml:space="preserve">prior to making a report to a </w:t>
      </w:r>
      <w:r w:rsidR="007E5137" w:rsidRPr="001159C5">
        <w:rPr>
          <w:rFonts w:eastAsia="Arial" w:cstheme="minorHAnsi"/>
          <w:b/>
          <w:szCs w:val="24"/>
          <w:lang w:val="en-US"/>
        </w:rPr>
        <w:t>ministry</w:t>
      </w:r>
      <w:r w:rsidR="00BC3A1F" w:rsidRPr="001159C5">
        <w:rPr>
          <w:rFonts w:eastAsia="Arial" w:cstheme="minorHAnsi"/>
          <w:b/>
          <w:szCs w:val="24"/>
          <w:lang w:val="en-US"/>
        </w:rPr>
        <w:t xml:space="preserve"> Director pursuant to s. 80.5</w:t>
      </w:r>
      <w:r w:rsidR="00857D91" w:rsidRPr="001159C5">
        <w:rPr>
          <w:rFonts w:eastAsia="Arial" w:cstheme="minorHAnsi"/>
          <w:b/>
          <w:szCs w:val="24"/>
          <w:lang w:val="en-US"/>
        </w:rPr>
        <w:t xml:space="preserve"> </w:t>
      </w:r>
      <w:r w:rsidR="00BC3A1F" w:rsidRPr="001159C5">
        <w:rPr>
          <w:rFonts w:eastAsia="Arial" w:cstheme="minorHAnsi"/>
          <w:b/>
          <w:szCs w:val="24"/>
          <w:lang w:val="en-US"/>
        </w:rPr>
        <w:t>(1)</w:t>
      </w:r>
      <w:r w:rsidR="00BC3A1F" w:rsidRPr="001159C5">
        <w:rPr>
          <w:rFonts w:eastAsia="Arial" w:cstheme="minorHAnsi"/>
          <w:szCs w:val="24"/>
          <w:lang w:val="en-US"/>
        </w:rPr>
        <w:t xml:space="preserve">. </w:t>
      </w:r>
    </w:p>
    <w:p w14:paraId="06F64904" w14:textId="24375AFE" w:rsidR="59E9CEBF" w:rsidRPr="001159C5" w:rsidRDefault="6AC77CED" w:rsidP="005772F9">
      <w:pPr>
        <w:pStyle w:val="ListParagraph"/>
        <w:numPr>
          <w:ilvl w:val="0"/>
          <w:numId w:val="3"/>
        </w:numPr>
        <w:spacing w:after="120" w:line="240" w:lineRule="auto"/>
        <w:ind w:left="567" w:hanging="567"/>
        <w:contextualSpacing w:val="0"/>
        <w:rPr>
          <w:rFonts w:cstheme="minorHAnsi"/>
          <w:b/>
          <w:szCs w:val="24"/>
        </w:rPr>
      </w:pPr>
      <w:r w:rsidRPr="001159C5">
        <w:rPr>
          <w:rFonts w:cstheme="minorHAnsi"/>
          <w:b/>
          <w:szCs w:val="24"/>
        </w:rPr>
        <w:t xml:space="preserve">What are “reasonable grounds” to suspect child abuse or neglect? </w:t>
      </w:r>
    </w:p>
    <w:p w14:paraId="52DF2AD2" w14:textId="10E0D920" w:rsidR="0038519A" w:rsidRPr="001159C5" w:rsidRDefault="6AC77CED" w:rsidP="005772F9">
      <w:pPr>
        <w:spacing w:after="120" w:line="240" w:lineRule="auto"/>
        <w:rPr>
          <w:rFonts w:cstheme="minorHAnsi"/>
          <w:szCs w:val="24"/>
        </w:rPr>
      </w:pPr>
      <w:r w:rsidRPr="001159C5">
        <w:rPr>
          <w:rFonts w:cstheme="minorHAnsi"/>
          <w:szCs w:val="24"/>
        </w:rPr>
        <w:t>It is not necessary for you to be certain a child is, or may be, in need of protection to make a report to a society. “Reasonable grounds” refers to the information that an average person, using normal and honest judgment, would need in order to decide to report.</w:t>
      </w:r>
    </w:p>
    <w:p w14:paraId="668BC2A7" w14:textId="4708D018" w:rsidR="00294688" w:rsidRPr="001159C5" w:rsidRDefault="00294688" w:rsidP="005772F9">
      <w:pPr>
        <w:spacing w:after="120" w:line="240" w:lineRule="auto"/>
        <w:rPr>
          <w:rFonts w:eastAsia="Arial" w:cstheme="minorHAnsi"/>
          <w:szCs w:val="24"/>
        </w:rPr>
      </w:pPr>
      <w:r w:rsidRPr="001159C5">
        <w:rPr>
          <w:rFonts w:eastAsia="Arial" w:cstheme="minorHAnsi"/>
          <w:szCs w:val="24"/>
        </w:rPr>
        <w:t xml:space="preserve">Serious occurrence </w:t>
      </w:r>
      <w:r w:rsidR="00EB7AE0" w:rsidRPr="001159C5">
        <w:rPr>
          <w:rFonts w:eastAsia="Arial" w:cstheme="minorHAnsi"/>
          <w:szCs w:val="24"/>
        </w:rPr>
        <w:t xml:space="preserve">and </w:t>
      </w:r>
      <w:r w:rsidR="00AE7371" w:rsidRPr="001159C5">
        <w:rPr>
          <w:rFonts w:eastAsia="Arial" w:cstheme="minorHAnsi"/>
          <w:szCs w:val="24"/>
        </w:rPr>
        <w:t xml:space="preserve">internal </w:t>
      </w:r>
      <w:r w:rsidR="00EB7AE0" w:rsidRPr="001159C5">
        <w:rPr>
          <w:rFonts w:eastAsia="Arial" w:cstheme="minorHAnsi"/>
          <w:szCs w:val="24"/>
        </w:rPr>
        <w:t xml:space="preserve">complaint </w:t>
      </w:r>
      <w:r w:rsidRPr="001159C5">
        <w:rPr>
          <w:rFonts w:eastAsia="Arial" w:cstheme="minorHAnsi"/>
          <w:szCs w:val="24"/>
        </w:rPr>
        <w:t>reporting obligations continue to apply</w:t>
      </w:r>
      <w:r w:rsidR="00522650" w:rsidRPr="001159C5">
        <w:rPr>
          <w:rFonts w:eastAsia="Arial" w:cstheme="minorHAnsi"/>
          <w:szCs w:val="24"/>
        </w:rPr>
        <w:t>.  Refer to the following for more information on serious occurrence reporting obligations:</w:t>
      </w:r>
    </w:p>
    <w:p w14:paraId="22E8E9B3" w14:textId="2C08A0DE" w:rsidR="00522650" w:rsidRPr="00C75A51" w:rsidRDefault="00522650" w:rsidP="005772F9">
      <w:pPr>
        <w:pStyle w:val="ListParagraph"/>
        <w:numPr>
          <w:ilvl w:val="0"/>
          <w:numId w:val="21"/>
        </w:numPr>
        <w:spacing w:after="120" w:line="240" w:lineRule="auto"/>
        <w:contextualSpacing w:val="0"/>
        <w:rPr>
          <w:rFonts w:eastAsia="Arial" w:cstheme="minorHAnsi"/>
          <w:szCs w:val="24"/>
          <w:lang w:val="en-US"/>
        </w:rPr>
      </w:pPr>
      <w:r w:rsidRPr="00C75A51">
        <w:rPr>
          <w:rFonts w:eastAsia="Arial" w:cstheme="minorHAnsi"/>
          <w:szCs w:val="24"/>
          <w:lang w:val="en-US"/>
        </w:rPr>
        <w:t>For children’s residences and staff model homes: section 84 of O. Reg. 156/18</w:t>
      </w:r>
    </w:p>
    <w:p w14:paraId="5B430CE2" w14:textId="4BA0511E" w:rsidR="00522650" w:rsidRPr="00C75A51" w:rsidRDefault="00522650" w:rsidP="005772F9">
      <w:pPr>
        <w:pStyle w:val="ListParagraph"/>
        <w:numPr>
          <w:ilvl w:val="0"/>
          <w:numId w:val="21"/>
        </w:numPr>
        <w:spacing w:after="120" w:line="240" w:lineRule="auto"/>
        <w:contextualSpacing w:val="0"/>
        <w:rPr>
          <w:rFonts w:eastAsia="Arial" w:cstheme="minorHAnsi"/>
          <w:szCs w:val="24"/>
          <w:lang w:val="en-US"/>
        </w:rPr>
      </w:pPr>
      <w:r w:rsidRPr="00C75A51">
        <w:rPr>
          <w:rFonts w:eastAsia="Arial" w:cstheme="minorHAnsi"/>
          <w:szCs w:val="24"/>
          <w:lang w:val="en-US"/>
        </w:rPr>
        <w:t xml:space="preserve">For foster care licensees: </w:t>
      </w:r>
      <w:r w:rsidR="7FC87CFF" w:rsidRPr="00C75A51">
        <w:rPr>
          <w:rFonts w:eastAsia="Arial" w:cstheme="minorHAnsi"/>
          <w:szCs w:val="24"/>
          <w:lang w:val="en-US"/>
        </w:rPr>
        <w:t xml:space="preserve">Schedule A: </w:t>
      </w:r>
      <w:r w:rsidR="684F75E8" w:rsidRPr="00C75A51">
        <w:rPr>
          <w:rFonts w:eastAsia="Arial" w:cstheme="minorHAnsi"/>
          <w:szCs w:val="24"/>
          <w:lang w:val="en-US"/>
        </w:rPr>
        <w:t>Standard</w:t>
      </w:r>
      <w:r w:rsidR="3CECF9B8" w:rsidRPr="00C75A51">
        <w:rPr>
          <w:rFonts w:eastAsia="Arial" w:cstheme="minorHAnsi"/>
          <w:szCs w:val="24"/>
          <w:lang w:val="en-US"/>
        </w:rPr>
        <w:t xml:space="preserve"> Foster Care</w:t>
      </w:r>
      <w:r w:rsidR="684F75E8" w:rsidRPr="00C75A51">
        <w:rPr>
          <w:rFonts w:eastAsia="Arial" w:cstheme="minorHAnsi"/>
          <w:szCs w:val="24"/>
          <w:lang w:val="en-US"/>
        </w:rPr>
        <w:t xml:space="preserve"> Condition 6 </w:t>
      </w:r>
    </w:p>
    <w:p w14:paraId="5EA73A51" w14:textId="03220200" w:rsidR="00522650" w:rsidRPr="00162B48" w:rsidRDefault="00522650" w:rsidP="005772F9">
      <w:pPr>
        <w:pStyle w:val="ListParagraph"/>
        <w:numPr>
          <w:ilvl w:val="0"/>
          <w:numId w:val="21"/>
        </w:numPr>
        <w:spacing w:after="120" w:line="240" w:lineRule="auto"/>
        <w:contextualSpacing w:val="0"/>
        <w:rPr>
          <w:rFonts w:eastAsia="Arial" w:cstheme="minorHAnsi"/>
          <w:szCs w:val="24"/>
          <w:lang w:val="en-US"/>
        </w:rPr>
      </w:pPr>
      <w:r w:rsidRPr="00C75A51">
        <w:rPr>
          <w:rFonts w:eastAsia="Arial" w:cstheme="minorHAnsi"/>
          <w:szCs w:val="24"/>
          <w:lang w:val="en-US"/>
        </w:rPr>
        <w:lastRenderedPageBreak/>
        <w:t>Ministry</w:t>
      </w:r>
      <w:r w:rsidRPr="001159C5">
        <w:rPr>
          <w:rFonts w:eastAsia="Arial" w:cstheme="minorHAnsi"/>
          <w:szCs w:val="24"/>
          <w:lang w:val="en-US"/>
        </w:rPr>
        <w:t xml:space="preserve"> Serious Occurrence Reporting Guidelines (20</w:t>
      </w:r>
      <w:r w:rsidR="0D1E7942" w:rsidRPr="001159C5">
        <w:rPr>
          <w:rFonts w:eastAsia="Arial" w:cstheme="minorHAnsi"/>
          <w:szCs w:val="24"/>
          <w:lang w:val="en-US"/>
        </w:rPr>
        <w:t>24</w:t>
      </w:r>
      <w:r w:rsidRPr="001159C5">
        <w:rPr>
          <w:rFonts w:eastAsia="Arial" w:cstheme="minorHAnsi"/>
          <w:szCs w:val="24"/>
          <w:lang w:val="en-US"/>
        </w:rPr>
        <w:t>?)</w:t>
      </w:r>
    </w:p>
    <w:p w14:paraId="59EC3E65" w14:textId="03DAE9BD" w:rsidR="00840A1F" w:rsidRPr="00840A1F" w:rsidRDefault="00522650" w:rsidP="005772F9">
      <w:pPr>
        <w:spacing w:after="120" w:line="240" w:lineRule="auto"/>
        <w:rPr>
          <w:rFonts w:eastAsia="Arial" w:cstheme="minorHAnsi"/>
          <w:szCs w:val="24"/>
        </w:rPr>
      </w:pPr>
      <w:r w:rsidRPr="001159C5">
        <w:rPr>
          <w:rFonts w:eastAsia="Arial" w:cstheme="minorHAnsi"/>
          <w:szCs w:val="24"/>
        </w:rPr>
        <w:t>There may also be reporting requirements</w:t>
      </w:r>
      <w:r w:rsidR="00EC0F87" w:rsidRPr="001159C5">
        <w:rPr>
          <w:rFonts w:eastAsia="Arial" w:cstheme="minorHAnsi"/>
          <w:szCs w:val="24"/>
        </w:rPr>
        <w:t xml:space="preserve"> that apply</w:t>
      </w:r>
      <w:r w:rsidRPr="001159C5">
        <w:rPr>
          <w:rFonts w:eastAsia="Arial" w:cstheme="minorHAnsi"/>
          <w:szCs w:val="24"/>
        </w:rPr>
        <w:t xml:space="preserve"> </w:t>
      </w:r>
      <w:r w:rsidR="00370E3B" w:rsidRPr="001159C5">
        <w:rPr>
          <w:rFonts w:eastAsia="Arial" w:cstheme="minorHAnsi"/>
          <w:szCs w:val="24"/>
        </w:rPr>
        <w:t xml:space="preserve">pursuant to the </w:t>
      </w:r>
      <w:r w:rsidR="00214B5C" w:rsidRPr="001159C5">
        <w:rPr>
          <w:rFonts w:eastAsia="Arial" w:cstheme="minorHAnsi"/>
          <w:i/>
          <w:szCs w:val="24"/>
        </w:rPr>
        <w:t>Ombudsman Act</w:t>
      </w:r>
      <w:r w:rsidR="00214B5C" w:rsidRPr="001159C5">
        <w:rPr>
          <w:rFonts w:eastAsia="Arial" w:cstheme="minorHAnsi"/>
          <w:szCs w:val="24"/>
        </w:rPr>
        <w:t xml:space="preserve">.  </w:t>
      </w:r>
      <w:r w:rsidR="00462D07" w:rsidRPr="001159C5">
        <w:rPr>
          <w:rFonts w:eastAsia="Arial" w:cstheme="minorHAnsi"/>
          <w:szCs w:val="24"/>
        </w:rPr>
        <w:t xml:space="preserve">Licensees must inform the </w:t>
      </w:r>
      <w:hyperlink r:id="rId16">
        <w:r w:rsidR="00462D07" w:rsidRPr="001159C5">
          <w:rPr>
            <w:rStyle w:val="Hyperlink"/>
            <w:rFonts w:eastAsia="Arial" w:cstheme="minorHAnsi"/>
            <w:szCs w:val="24"/>
          </w:rPr>
          <w:t>Ombudsman</w:t>
        </w:r>
      </w:hyperlink>
      <w:r w:rsidR="00462D07" w:rsidRPr="001159C5">
        <w:rPr>
          <w:rFonts w:eastAsia="Arial" w:cstheme="minorHAnsi"/>
          <w:szCs w:val="24"/>
        </w:rPr>
        <w:t>, in writing and without unreasonable delay, if they learn of the death or serious bodily harm to a child or young person who had sought or received a children’s aid society service within 12 months before the death or the day on which the harm occurred. Licensees must also inform the child or young person about the Ombudsman and provide them with the Ombudsman’s contact information.</w:t>
      </w:r>
    </w:p>
    <w:p w14:paraId="43908FF5" w14:textId="4B9D3864" w:rsidR="00961EC1" w:rsidRPr="001159C5" w:rsidRDefault="003131B3" w:rsidP="005772F9">
      <w:pPr>
        <w:pStyle w:val="ListParagraph"/>
        <w:numPr>
          <w:ilvl w:val="0"/>
          <w:numId w:val="3"/>
        </w:numPr>
        <w:spacing w:after="120" w:line="240" w:lineRule="auto"/>
        <w:ind w:left="567" w:hanging="567"/>
        <w:contextualSpacing w:val="0"/>
        <w:rPr>
          <w:rFonts w:cstheme="minorHAnsi"/>
          <w:b/>
          <w:szCs w:val="24"/>
        </w:rPr>
      </w:pPr>
      <w:r w:rsidRPr="001159C5">
        <w:rPr>
          <w:rFonts w:cstheme="minorHAnsi"/>
          <w:b/>
          <w:szCs w:val="24"/>
        </w:rPr>
        <w:t>What additional resources are available for me?</w:t>
      </w:r>
    </w:p>
    <w:p w14:paraId="237BF7F5" w14:textId="18CC161D" w:rsidR="00BA15B4" w:rsidRPr="001159C5" w:rsidRDefault="003131B3" w:rsidP="005772F9">
      <w:pPr>
        <w:spacing w:after="120" w:line="240" w:lineRule="auto"/>
        <w:rPr>
          <w:rStyle w:val="normaltextrun"/>
          <w:rFonts w:cstheme="minorHAnsi"/>
          <w:b/>
          <w:szCs w:val="24"/>
        </w:rPr>
      </w:pPr>
      <w:r w:rsidRPr="001159C5">
        <w:rPr>
          <w:rFonts w:cstheme="minorHAnsi"/>
          <w:szCs w:val="24"/>
        </w:rPr>
        <w:t xml:space="preserve">For further information on </w:t>
      </w:r>
      <w:r w:rsidR="00BA15B4" w:rsidRPr="001159C5">
        <w:rPr>
          <w:rStyle w:val="normaltextrun"/>
          <w:rFonts w:cstheme="minorHAnsi"/>
          <w:b/>
          <w:szCs w:val="24"/>
        </w:rPr>
        <w:t xml:space="preserve">CYFSA, O. Reg. 156/18, </w:t>
      </w:r>
      <w:hyperlink r:id="rId17" w:anchor="BK38" w:history="1">
        <w:r w:rsidR="00BA15B4" w:rsidRPr="001159C5">
          <w:rPr>
            <w:rStyle w:val="Hyperlink"/>
            <w:rFonts w:cstheme="minorHAnsi"/>
            <w:i/>
            <w:szCs w:val="24"/>
          </w:rPr>
          <w:t xml:space="preserve">s. </w:t>
        </w:r>
        <w:r w:rsidR="00261C65" w:rsidRPr="001159C5">
          <w:rPr>
            <w:rStyle w:val="Hyperlink"/>
            <w:rFonts w:cstheme="minorHAnsi"/>
            <w:i/>
            <w:szCs w:val="24"/>
          </w:rPr>
          <w:t>80</w:t>
        </w:r>
        <w:r w:rsidR="00B917F2" w:rsidRPr="001159C5">
          <w:rPr>
            <w:rStyle w:val="Hyperlink"/>
            <w:rFonts w:cstheme="minorHAnsi"/>
            <w:i/>
            <w:szCs w:val="24"/>
          </w:rPr>
          <w:t>.5</w:t>
        </w:r>
      </w:hyperlink>
      <w:r w:rsidR="00B917F2" w:rsidRPr="001159C5">
        <w:rPr>
          <w:rStyle w:val="Hyperlink"/>
          <w:rFonts w:cstheme="minorHAnsi"/>
          <w:i/>
          <w:szCs w:val="24"/>
        </w:rPr>
        <w:t xml:space="preserve"> (1)-(4)</w:t>
      </w:r>
      <w:r w:rsidR="00BA15B4" w:rsidRPr="001159C5">
        <w:rPr>
          <w:rStyle w:val="normaltextrun"/>
          <w:rFonts w:cstheme="minorHAnsi"/>
          <w:i/>
          <w:szCs w:val="24"/>
        </w:rPr>
        <w:t xml:space="preserve"> </w:t>
      </w:r>
      <w:r w:rsidR="00BA15B4" w:rsidRPr="001159C5">
        <w:rPr>
          <w:rStyle w:val="Hyperlink"/>
          <w:rFonts w:cstheme="minorHAnsi"/>
          <w:color w:val="auto"/>
          <w:szCs w:val="24"/>
          <w:u w:val="none"/>
        </w:rPr>
        <w:t>please refer to the following resource:</w:t>
      </w:r>
    </w:p>
    <w:p w14:paraId="4C964738" w14:textId="5E0CFD47" w:rsidR="00B917F2" w:rsidRPr="001159C5" w:rsidRDefault="00307D63" w:rsidP="005772F9">
      <w:pPr>
        <w:pStyle w:val="ListParagraph"/>
        <w:numPr>
          <w:ilvl w:val="0"/>
          <w:numId w:val="4"/>
        </w:numPr>
        <w:spacing w:after="120" w:line="240" w:lineRule="auto"/>
        <w:contextualSpacing w:val="0"/>
        <w:rPr>
          <w:rFonts w:cstheme="minorHAnsi"/>
          <w:szCs w:val="24"/>
        </w:rPr>
      </w:pPr>
      <w:r w:rsidRPr="001159C5">
        <w:rPr>
          <w:rFonts w:cstheme="minorHAnsi"/>
          <w:szCs w:val="24"/>
        </w:rPr>
        <w:t>Reporting Prohibited Disciplinary Practices Process Map</w:t>
      </w:r>
    </w:p>
    <w:p w14:paraId="02971417" w14:textId="68B39634" w:rsidR="00BE3F3A" w:rsidRPr="001159C5" w:rsidRDefault="00BE3F3A" w:rsidP="005772F9">
      <w:pPr>
        <w:pStyle w:val="ListParagraph"/>
        <w:numPr>
          <w:ilvl w:val="0"/>
          <w:numId w:val="4"/>
        </w:numPr>
        <w:spacing w:after="120" w:line="240" w:lineRule="auto"/>
        <w:contextualSpacing w:val="0"/>
        <w:rPr>
          <w:rFonts w:cstheme="minorHAnsi"/>
          <w:szCs w:val="24"/>
        </w:rPr>
      </w:pPr>
      <w:r w:rsidRPr="001159C5">
        <w:rPr>
          <w:rFonts w:cstheme="minorHAnsi"/>
          <w:szCs w:val="24"/>
        </w:rPr>
        <w:t>Ministry of Children, Community and Soc</w:t>
      </w:r>
      <w:r w:rsidR="00DF5E36" w:rsidRPr="001159C5">
        <w:rPr>
          <w:rFonts w:cstheme="minorHAnsi"/>
          <w:szCs w:val="24"/>
        </w:rPr>
        <w:t xml:space="preserve">ial Services (MCCSS) </w:t>
      </w:r>
      <w:r w:rsidRPr="001159C5">
        <w:rPr>
          <w:rFonts w:cstheme="minorHAnsi"/>
          <w:szCs w:val="24"/>
        </w:rPr>
        <w:t xml:space="preserve">Guidance </w:t>
      </w:r>
      <w:r w:rsidR="00DF5E36" w:rsidRPr="001159C5">
        <w:rPr>
          <w:rFonts w:cstheme="minorHAnsi"/>
          <w:szCs w:val="24"/>
        </w:rPr>
        <w:t xml:space="preserve">Document </w:t>
      </w:r>
      <w:r w:rsidRPr="001159C5">
        <w:rPr>
          <w:rFonts w:cstheme="minorHAnsi"/>
          <w:szCs w:val="24"/>
        </w:rPr>
        <w:t>for Implementation of New Regulatory Requirements Related to Licensed Out of Home Care</w:t>
      </w:r>
    </w:p>
    <w:p w14:paraId="2C026067" w14:textId="77777777" w:rsidR="00BE790F" w:rsidRPr="001159C5" w:rsidRDefault="00C509EE" w:rsidP="005772F9">
      <w:pPr>
        <w:spacing w:after="120" w:line="240" w:lineRule="auto"/>
        <w:textAlignment w:val="baseline"/>
        <w:rPr>
          <w:rFonts w:cstheme="minorHAnsi"/>
          <w:szCs w:val="24"/>
        </w:rPr>
      </w:pPr>
      <w:r w:rsidRPr="001159C5">
        <w:rPr>
          <w:rFonts w:cstheme="minorHAnsi"/>
          <w:szCs w:val="24"/>
        </w:rPr>
        <w:t xml:space="preserve">“Reporting Child Abuse and Neglect: It’s Your Duty”, accessible here: </w:t>
      </w:r>
      <w:hyperlink r:id="rId18" w:history="1">
        <w:r w:rsidRPr="001159C5">
          <w:rPr>
            <w:rStyle w:val="Hyperlink"/>
            <w:rFonts w:cstheme="minorHAnsi"/>
            <w:szCs w:val="24"/>
          </w:rPr>
          <w:t>https://files.ontario.ca/pdf-3/mccss-report-child-abuse-and-neglect-en-2022-03-31.pdf</w:t>
        </w:r>
      </w:hyperlink>
    </w:p>
    <w:p w14:paraId="7387282D" w14:textId="7EF80BAB" w:rsidR="00175AD8" w:rsidRPr="005772F9" w:rsidRDefault="6F01333F" w:rsidP="00E30393">
      <w:pPr>
        <w:pStyle w:val="ListParagraph"/>
        <w:numPr>
          <w:ilvl w:val="0"/>
          <w:numId w:val="3"/>
        </w:numPr>
        <w:spacing w:after="120" w:line="240" w:lineRule="auto"/>
        <w:ind w:left="426" w:hanging="426"/>
        <w:contextualSpacing w:val="0"/>
        <w:textAlignment w:val="baseline"/>
        <w:rPr>
          <w:rFonts w:eastAsia="Times New Roman" w:cstheme="minorHAnsi"/>
          <w:kern w:val="0"/>
          <w:szCs w:val="24"/>
          <w:lang w:val="en-US"/>
          <w14:ligatures w14:val="none"/>
        </w:rPr>
      </w:pPr>
      <w:r w:rsidRPr="005772F9">
        <w:rPr>
          <w:rFonts w:eastAsia="Times New Roman" w:cstheme="minorHAnsi"/>
          <w:b/>
          <w:kern w:val="0"/>
          <w:szCs w:val="24"/>
          <w14:ligatures w14:val="none"/>
        </w:rPr>
        <w:t xml:space="preserve"> </w:t>
      </w:r>
      <w:r w:rsidR="00175AD8" w:rsidRPr="005772F9">
        <w:rPr>
          <w:rFonts w:eastAsia="Times New Roman" w:cstheme="minorHAnsi"/>
          <w:b/>
          <w:kern w:val="0"/>
          <w:szCs w:val="24"/>
          <w14:ligatures w14:val="none"/>
        </w:rPr>
        <w:t>Who should I be sharing this information with?</w:t>
      </w:r>
      <w:r w:rsidR="00175AD8" w:rsidRPr="005772F9">
        <w:rPr>
          <w:rFonts w:eastAsia="Times New Roman" w:cstheme="minorHAnsi"/>
          <w:kern w:val="0"/>
          <w:szCs w:val="24"/>
          <w:lang w:val="en-US"/>
          <w14:ligatures w14:val="none"/>
        </w:rPr>
        <w:t> </w:t>
      </w:r>
    </w:p>
    <w:p w14:paraId="5EC7B144" w14:textId="44BF9662" w:rsidR="00175AD8" w:rsidRPr="001159C5" w:rsidRDefault="00175AD8" w:rsidP="005772F9">
      <w:pPr>
        <w:spacing w:after="120" w:line="240" w:lineRule="auto"/>
        <w:textAlignment w:val="baseline"/>
        <w:rPr>
          <w:rFonts w:eastAsia="Times New Roman" w:cstheme="minorHAnsi"/>
          <w:kern w:val="0"/>
          <w:szCs w:val="24"/>
          <w:lang w:val="en-US"/>
          <w14:ligatures w14:val="none"/>
        </w:rPr>
      </w:pPr>
      <w:r w:rsidRPr="001159C5">
        <w:rPr>
          <w:rFonts w:eastAsia="Times New Roman" w:cstheme="minorHAnsi"/>
          <w:kern w:val="0"/>
          <w:szCs w:val="24"/>
          <w14:ligatures w14:val="none"/>
        </w:rPr>
        <w:t xml:space="preserve">Information regarding the reporting </w:t>
      </w:r>
      <w:r w:rsidR="0022271B" w:rsidRPr="001159C5">
        <w:rPr>
          <w:rFonts w:eastAsia="Times New Roman" w:cstheme="minorHAnsi"/>
          <w:kern w:val="0"/>
          <w:szCs w:val="24"/>
          <w14:ligatures w14:val="none"/>
        </w:rPr>
        <w:t xml:space="preserve">of </w:t>
      </w:r>
      <w:r w:rsidR="00F73932" w:rsidRPr="001159C5">
        <w:rPr>
          <w:rFonts w:eastAsia="Times New Roman" w:cstheme="minorHAnsi"/>
          <w:kern w:val="0"/>
          <w:szCs w:val="24"/>
          <w14:ligatures w14:val="none"/>
        </w:rPr>
        <w:t>prohibited disciplinary practices</w:t>
      </w:r>
      <w:r w:rsidRPr="001159C5">
        <w:rPr>
          <w:rFonts w:eastAsia="Times New Roman" w:cstheme="minorHAnsi"/>
          <w:kern w:val="0"/>
          <w:szCs w:val="24"/>
          <w14:ligatures w14:val="none"/>
        </w:rPr>
        <w:t xml:space="preserve"> to the </w:t>
      </w:r>
      <w:r w:rsidR="007E5137" w:rsidRPr="001159C5">
        <w:rPr>
          <w:rFonts w:eastAsia="Times New Roman" w:cstheme="minorHAnsi"/>
          <w:kern w:val="0"/>
          <w:szCs w:val="24"/>
          <w14:ligatures w14:val="none"/>
        </w:rPr>
        <w:t>ministry</w:t>
      </w:r>
      <w:r w:rsidRPr="001159C5">
        <w:rPr>
          <w:rFonts w:eastAsia="Times New Roman" w:cstheme="minorHAnsi"/>
          <w:kern w:val="0"/>
          <w:szCs w:val="24"/>
          <w14:ligatures w14:val="none"/>
        </w:rPr>
        <w:t xml:space="preserve"> Director should be shared with all children’s out of home care licensees, including children’s residences licensees, staff-model home licensees and foster care licensees. This information should also be shared with placing agencies, front-line staff members and </w:t>
      </w:r>
      <w:r w:rsidR="00DF760E" w:rsidRPr="001159C5">
        <w:rPr>
          <w:rFonts w:eastAsia="Times New Roman" w:cstheme="minorHAnsi"/>
          <w:kern w:val="0"/>
          <w:szCs w:val="24"/>
          <w14:ligatures w14:val="none"/>
        </w:rPr>
        <w:t>any person employ</w:t>
      </w:r>
      <w:r w:rsidR="00192C12" w:rsidRPr="001159C5">
        <w:rPr>
          <w:rFonts w:eastAsia="Times New Roman" w:cstheme="minorHAnsi"/>
          <w:kern w:val="0"/>
          <w:szCs w:val="24"/>
          <w14:ligatures w14:val="none"/>
        </w:rPr>
        <w:t>ed or otherwise engaged</w:t>
      </w:r>
      <w:r w:rsidRPr="001159C5">
        <w:rPr>
          <w:rFonts w:eastAsia="Times New Roman" w:cstheme="minorHAnsi"/>
          <w:kern w:val="0"/>
          <w:szCs w:val="24"/>
          <w14:ligatures w14:val="none"/>
        </w:rPr>
        <w:t xml:space="preserve"> </w:t>
      </w:r>
      <w:r w:rsidR="00DD468A" w:rsidRPr="001159C5">
        <w:rPr>
          <w:rFonts w:eastAsia="Times New Roman" w:cstheme="minorHAnsi"/>
          <w:kern w:val="0"/>
          <w:szCs w:val="24"/>
          <w14:ligatures w14:val="none"/>
        </w:rPr>
        <w:t>by the licensee to provide residential care to a child in care, including</w:t>
      </w:r>
      <w:r w:rsidRPr="001159C5">
        <w:rPr>
          <w:rFonts w:eastAsia="Times New Roman" w:cstheme="minorHAnsi"/>
          <w:kern w:val="0"/>
          <w:szCs w:val="24"/>
          <w14:ligatures w14:val="none"/>
        </w:rPr>
        <w:t xml:space="preserve"> foster parents. </w:t>
      </w:r>
      <w:r w:rsidRPr="001159C5">
        <w:rPr>
          <w:rFonts w:eastAsia="Times New Roman" w:cstheme="minorHAnsi"/>
          <w:kern w:val="0"/>
          <w:szCs w:val="24"/>
          <w:lang w:val="en-US"/>
          <w14:ligatures w14:val="none"/>
        </w:rPr>
        <w:t> </w:t>
      </w:r>
    </w:p>
    <w:p w14:paraId="320944EC" w14:textId="174FC487" w:rsidR="00175AD8" w:rsidRPr="001159C5" w:rsidRDefault="00175AD8" w:rsidP="005772F9">
      <w:pPr>
        <w:pStyle w:val="ListParagraph"/>
        <w:numPr>
          <w:ilvl w:val="0"/>
          <w:numId w:val="3"/>
        </w:numPr>
        <w:spacing w:after="120" w:line="240" w:lineRule="auto"/>
        <w:ind w:left="567" w:hanging="567"/>
        <w:contextualSpacing w:val="0"/>
        <w:textAlignment w:val="baseline"/>
        <w:rPr>
          <w:rFonts w:eastAsia="Times New Roman" w:cstheme="minorHAnsi"/>
          <w:b/>
          <w:kern w:val="0"/>
          <w:szCs w:val="24"/>
          <w14:ligatures w14:val="none"/>
        </w:rPr>
      </w:pPr>
      <w:r w:rsidRPr="001159C5">
        <w:rPr>
          <w:rFonts w:eastAsia="Times New Roman" w:cstheme="minorHAnsi"/>
          <w:b/>
          <w:kern w:val="0"/>
          <w:szCs w:val="24"/>
          <w14:ligatures w14:val="none"/>
        </w:rPr>
        <w:t xml:space="preserve">Who can I contact if I have questions about the </w:t>
      </w:r>
      <w:r w:rsidR="00003F0E" w:rsidRPr="001159C5">
        <w:rPr>
          <w:rFonts w:eastAsia="Times New Roman" w:cstheme="minorHAnsi"/>
          <w:b/>
          <w:kern w:val="0"/>
          <w:szCs w:val="24"/>
          <w14:ligatures w14:val="none"/>
        </w:rPr>
        <w:t>amendments</w:t>
      </w:r>
      <w:r w:rsidRPr="001159C5">
        <w:rPr>
          <w:rFonts w:eastAsia="Times New Roman" w:cstheme="minorHAnsi"/>
          <w:b/>
          <w:kern w:val="0"/>
          <w:szCs w:val="24"/>
          <w14:ligatures w14:val="none"/>
        </w:rPr>
        <w:t>? </w:t>
      </w:r>
      <w:r w:rsidRPr="001159C5">
        <w:rPr>
          <w:rFonts w:eastAsia="Times New Roman" w:cstheme="minorHAnsi"/>
          <w:kern w:val="0"/>
          <w:szCs w:val="24"/>
          <w:lang w:val="en-US"/>
          <w14:ligatures w14:val="none"/>
        </w:rPr>
        <w:t> </w:t>
      </w:r>
    </w:p>
    <w:p w14:paraId="007C15E1" w14:textId="609725D0" w:rsidR="00175AD8" w:rsidRPr="001159C5" w:rsidRDefault="00175AD8" w:rsidP="005772F9">
      <w:pPr>
        <w:spacing w:after="120" w:line="240" w:lineRule="auto"/>
        <w:textAlignment w:val="baseline"/>
        <w:rPr>
          <w:rFonts w:eastAsia="Times New Roman" w:cstheme="minorHAnsi"/>
          <w:kern w:val="0"/>
          <w:szCs w:val="24"/>
          <w:lang w:val="en-US"/>
          <w14:ligatures w14:val="none"/>
        </w:rPr>
      </w:pPr>
      <w:r w:rsidRPr="001159C5">
        <w:rPr>
          <w:rFonts w:eastAsia="Times New Roman" w:cstheme="minorHAnsi"/>
          <w:kern w:val="0"/>
          <w:szCs w:val="24"/>
          <w14:ligatures w14:val="none"/>
        </w:rPr>
        <w:t xml:space="preserve">If you require assistance with respect to the interpretation of the </w:t>
      </w:r>
      <w:r w:rsidR="003172A7" w:rsidRPr="001159C5">
        <w:rPr>
          <w:rFonts w:eastAsia="Times New Roman" w:cstheme="minorHAnsi"/>
          <w:kern w:val="0"/>
          <w:szCs w:val="24"/>
          <w14:ligatures w14:val="none"/>
        </w:rPr>
        <w:t xml:space="preserve">regulation </w:t>
      </w:r>
      <w:r w:rsidRPr="001159C5">
        <w:rPr>
          <w:rFonts w:eastAsia="Times New Roman" w:cstheme="minorHAnsi"/>
          <w:kern w:val="0"/>
          <w:szCs w:val="24"/>
          <w14:ligatures w14:val="none"/>
        </w:rPr>
        <w:t>and its potential application in specific circumstances, you should seek legal advice. </w:t>
      </w:r>
      <w:r w:rsidRPr="001159C5">
        <w:rPr>
          <w:rFonts w:eastAsia="Times New Roman" w:cstheme="minorHAnsi"/>
          <w:kern w:val="0"/>
          <w:szCs w:val="24"/>
          <w:lang w:val="en-US"/>
          <w14:ligatures w14:val="none"/>
        </w:rPr>
        <w:t> </w:t>
      </w:r>
    </w:p>
    <w:p w14:paraId="2C717A24" w14:textId="26A7F56D" w:rsidR="00A67C77" w:rsidRPr="001159C5" w:rsidRDefault="00175AD8" w:rsidP="005772F9">
      <w:pPr>
        <w:spacing w:after="120" w:line="240" w:lineRule="auto"/>
        <w:textAlignment w:val="baseline"/>
        <w:rPr>
          <w:rFonts w:eastAsia="Times New Roman" w:cstheme="minorHAnsi"/>
          <w:szCs w:val="24"/>
          <w:lang w:val="en-US"/>
        </w:rPr>
      </w:pPr>
      <w:r w:rsidRPr="001159C5">
        <w:rPr>
          <w:rFonts w:eastAsia="Times New Roman" w:cstheme="minorHAnsi"/>
          <w:kern w:val="0"/>
          <w:szCs w:val="24"/>
          <w14:ligatures w14:val="none"/>
        </w:rPr>
        <w:t xml:space="preserve">You may also contact your regional licensing team for more information as you implement the new requirements. </w:t>
      </w:r>
      <w:r w:rsidRPr="001159C5">
        <w:rPr>
          <w:rFonts w:eastAsia="Times New Roman" w:cstheme="minorHAnsi"/>
          <w:kern w:val="0"/>
          <w:szCs w:val="24"/>
          <w:lang w:val="en-US"/>
          <w14:ligatures w14:val="none"/>
        </w:rPr>
        <w:t> </w:t>
      </w:r>
    </w:p>
    <w:sectPr w:rsidR="00A67C77" w:rsidRPr="001159C5">
      <w:footerReference w:type="defaul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17862" w14:textId="77777777" w:rsidR="00E6782B" w:rsidRDefault="00E6782B" w:rsidP="00F72078">
      <w:pPr>
        <w:spacing w:after="0" w:line="240" w:lineRule="auto"/>
      </w:pPr>
      <w:r>
        <w:separator/>
      </w:r>
    </w:p>
  </w:endnote>
  <w:endnote w:type="continuationSeparator" w:id="0">
    <w:p w14:paraId="4514C108" w14:textId="77777777" w:rsidR="00E6782B" w:rsidRDefault="00E6782B" w:rsidP="00F72078">
      <w:pPr>
        <w:spacing w:after="0" w:line="240" w:lineRule="auto"/>
      </w:pPr>
      <w:r>
        <w:continuationSeparator/>
      </w:r>
    </w:p>
  </w:endnote>
  <w:endnote w:type="continuationNotice" w:id="1">
    <w:p w14:paraId="161EBBAE" w14:textId="77777777" w:rsidR="00E6782B" w:rsidRDefault="00E678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56794"/>
      <w:docPartObj>
        <w:docPartGallery w:val="Page Numbers (Bottom of Page)"/>
        <w:docPartUnique/>
      </w:docPartObj>
    </w:sdtPr>
    <w:sdtEndPr>
      <w:rPr>
        <w:noProof/>
      </w:rPr>
    </w:sdtEndPr>
    <w:sdtContent>
      <w:p w14:paraId="54620228" w14:textId="766E3EF9" w:rsidR="00224D9B" w:rsidRDefault="00224D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664D73" w14:textId="77777777" w:rsidR="00F72078" w:rsidRDefault="00F72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BAB95" w14:textId="77777777" w:rsidR="00E6782B" w:rsidRDefault="00E6782B" w:rsidP="00F72078">
      <w:pPr>
        <w:spacing w:after="0" w:line="240" w:lineRule="auto"/>
      </w:pPr>
      <w:r>
        <w:separator/>
      </w:r>
    </w:p>
  </w:footnote>
  <w:footnote w:type="continuationSeparator" w:id="0">
    <w:p w14:paraId="45A2DD4F" w14:textId="77777777" w:rsidR="00E6782B" w:rsidRDefault="00E6782B" w:rsidP="00F72078">
      <w:pPr>
        <w:spacing w:after="0" w:line="240" w:lineRule="auto"/>
      </w:pPr>
      <w:r>
        <w:continuationSeparator/>
      </w:r>
    </w:p>
  </w:footnote>
  <w:footnote w:type="continuationNotice" w:id="1">
    <w:p w14:paraId="6CC01818" w14:textId="77777777" w:rsidR="00E6782B" w:rsidRDefault="00E6782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33AA"/>
    <w:multiLevelType w:val="hybridMultilevel"/>
    <w:tmpl w:val="66BE0D86"/>
    <w:lvl w:ilvl="0" w:tplc="10090001">
      <w:start w:val="1"/>
      <w:numFmt w:val="bullet"/>
      <w:lvlText w:val=""/>
      <w:lvlJc w:val="left"/>
      <w:pPr>
        <w:ind w:left="-579" w:hanging="360"/>
      </w:pPr>
      <w:rPr>
        <w:rFonts w:ascii="Symbol" w:hAnsi="Symbol" w:hint="default"/>
      </w:rPr>
    </w:lvl>
    <w:lvl w:ilvl="1" w:tplc="10090003" w:tentative="1">
      <w:start w:val="1"/>
      <w:numFmt w:val="bullet"/>
      <w:lvlText w:val="o"/>
      <w:lvlJc w:val="left"/>
      <w:pPr>
        <w:ind w:left="141" w:hanging="360"/>
      </w:pPr>
      <w:rPr>
        <w:rFonts w:ascii="Courier New" w:hAnsi="Courier New" w:cs="Courier New" w:hint="default"/>
      </w:rPr>
    </w:lvl>
    <w:lvl w:ilvl="2" w:tplc="10090005" w:tentative="1">
      <w:start w:val="1"/>
      <w:numFmt w:val="bullet"/>
      <w:lvlText w:val=""/>
      <w:lvlJc w:val="left"/>
      <w:pPr>
        <w:ind w:left="861" w:hanging="360"/>
      </w:pPr>
      <w:rPr>
        <w:rFonts w:ascii="Wingdings" w:hAnsi="Wingdings" w:hint="default"/>
      </w:rPr>
    </w:lvl>
    <w:lvl w:ilvl="3" w:tplc="10090001" w:tentative="1">
      <w:start w:val="1"/>
      <w:numFmt w:val="bullet"/>
      <w:lvlText w:val=""/>
      <w:lvlJc w:val="left"/>
      <w:pPr>
        <w:ind w:left="1581" w:hanging="360"/>
      </w:pPr>
      <w:rPr>
        <w:rFonts w:ascii="Symbol" w:hAnsi="Symbol" w:hint="default"/>
      </w:rPr>
    </w:lvl>
    <w:lvl w:ilvl="4" w:tplc="10090003" w:tentative="1">
      <w:start w:val="1"/>
      <w:numFmt w:val="bullet"/>
      <w:lvlText w:val="o"/>
      <w:lvlJc w:val="left"/>
      <w:pPr>
        <w:ind w:left="2301" w:hanging="360"/>
      </w:pPr>
      <w:rPr>
        <w:rFonts w:ascii="Courier New" w:hAnsi="Courier New" w:cs="Courier New" w:hint="default"/>
      </w:rPr>
    </w:lvl>
    <w:lvl w:ilvl="5" w:tplc="10090005" w:tentative="1">
      <w:start w:val="1"/>
      <w:numFmt w:val="bullet"/>
      <w:lvlText w:val=""/>
      <w:lvlJc w:val="left"/>
      <w:pPr>
        <w:ind w:left="3021" w:hanging="360"/>
      </w:pPr>
      <w:rPr>
        <w:rFonts w:ascii="Wingdings" w:hAnsi="Wingdings" w:hint="default"/>
      </w:rPr>
    </w:lvl>
    <w:lvl w:ilvl="6" w:tplc="10090001" w:tentative="1">
      <w:start w:val="1"/>
      <w:numFmt w:val="bullet"/>
      <w:lvlText w:val=""/>
      <w:lvlJc w:val="left"/>
      <w:pPr>
        <w:ind w:left="3741" w:hanging="360"/>
      </w:pPr>
      <w:rPr>
        <w:rFonts w:ascii="Symbol" w:hAnsi="Symbol" w:hint="default"/>
      </w:rPr>
    </w:lvl>
    <w:lvl w:ilvl="7" w:tplc="10090003" w:tentative="1">
      <w:start w:val="1"/>
      <w:numFmt w:val="bullet"/>
      <w:lvlText w:val="o"/>
      <w:lvlJc w:val="left"/>
      <w:pPr>
        <w:ind w:left="4461" w:hanging="360"/>
      </w:pPr>
      <w:rPr>
        <w:rFonts w:ascii="Courier New" w:hAnsi="Courier New" w:cs="Courier New" w:hint="default"/>
      </w:rPr>
    </w:lvl>
    <w:lvl w:ilvl="8" w:tplc="10090005" w:tentative="1">
      <w:start w:val="1"/>
      <w:numFmt w:val="bullet"/>
      <w:lvlText w:val=""/>
      <w:lvlJc w:val="left"/>
      <w:pPr>
        <w:ind w:left="5181" w:hanging="360"/>
      </w:pPr>
      <w:rPr>
        <w:rFonts w:ascii="Wingdings" w:hAnsi="Wingdings" w:hint="default"/>
      </w:rPr>
    </w:lvl>
  </w:abstractNum>
  <w:abstractNum w:abstractNumId="1" w15:restartNumberingAfterBreak="0">
    <w:nsid w:val="00F857BB"/>
    <w:multiLevelType w:val="multilevel"/>
    <w:tmpl w:val="C56650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910C83"/>
    <w:multiLevelType w:val="multilevel"/>
    <w:tmpl w:val="66BCC5A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3F5742B"/>
    <w:multiLevelType w:val="multilevel"/>
    <w:tmpl w:val="52C604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DC67A6"/>
    <w:multiLevelType w:val="multilevel"/>
    <w:tmpl w:val="174E56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50487A"/>
    <w:multiLevelType w:val="hybridMultilevel"/>
    <w:tmpl w:val="C3DC7320"/>
    <w:lvl w:ilvl="0" w:tplc="FFFFFFFF">
      <w:start w:val="1"/>
      <w:numFmt w:val="decimal"/>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2C311B"/>
    <w:multiLevelType w:val="hybridMultilevel"/>
    <w:tmpl w:val="127CA3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94B3E4B"/>
    <w:multiLevelType w:val="hybridMultilevel"/>
    <w:tmpl w:val="A1E2EAD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0F892074"/>
    <w:multiLevelType w:val="multilevel"/>
    <w:tmpl w:val="52C604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550DE7"/>
    <w:multiLevelType w:val="multilevel"/>
    <w:tmpl w:val="0A24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AD555D"/>
    <w:multiLevelType w:val="multilevel"/>
    <w:tmpl w:val="1C90073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1ECC2BDA"/>
    <w:multiLevelType w:val="multilevel"/>
    <w:tmpl w:val="217609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FD0D5A"/>
    <w:multiLevelType w:val="multilevel"/>
    <w:tmpl w:val="C3145D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997343"/>
    <w:multiLevelType w:val="hybridMultilevel"/>
    <w:tmpl w:val="C97294AA"/>
    <w:lvl w:ilvl="0" w:tplc="D5F6CE8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B24FF7"/>
    <w:multiLevelType w:val="hybridMultilevel"/>
    <w:tmpl w:val="2CC86438"/>
    <w:lvl w:ilvl="0" w:tplc="FFFFFFFF">
      <w:start w:val="1"/>
      <w:numFmt w:val="decimal"/>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5B6A54"/>
    <w:multiLevelType w:val="hybridMultilevel"/>
    <w:tmpl w:val="AA002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18284C"/>
    <w:multiLevelType w:val="hybridMultilevel"/>
    <w:tmpl w:val="50564CDC"/>
    <w:lvl w:ilvl="0" w:tplc="C042251C">
      <w:start w:val="1"/>
      <w:numFmt w:val="decimal"/>
      <w:lvlText w:val="(%1)"/>
      <w:lvlJc w:val="left"/>
      <w:pPr>
        <w:ind w:left="420" w:hanging="420"/>
      </w:pPr>
      <w:rPr>
        <w:rFonts w:hint="default"/>
      </w:rPr>
    </w:lvl>
    <w:lvl w:ilvl="1" w:tplc="461C3766">
      <w:start w:val="1"/>
      <w:numFmt w:val="lowerLetter"/>
      <w:lvlText w:val="(%2)"/>
      <w:lvlJc w:val="left"/>
      <w:pPr>
        <w:ind w:left="1080" w:hanging="360"/>
      </w:pPr>
      <w:rPr>
        <w:rFont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5B5139B"/>
    <w:multiLevelType w:val="multilevel"/>
    <w:tmpl w:val="AFAE29F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3A370213"/>
    <w:multiLevelType w:val="hybridMultilevel"/>
    <w:tmpl w:val="A7002650"/>
    <w:lvl w:ilvl="0" w:tplc="10090019" w:tentative="1">
      <w:start w:val="1"/>
      <w:numFmt w:val="lowerLetter"/>
      <w:lvlText w:val="%1."/>
      <w:lvlJc w:val="left"/>
      <w:pPr>
        <w:ind w:left="108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ADF3013"/>
    <w:multiLevelType w:val="multilevel"/>
    <w:tmpl w:val="EC260BC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0F3048"/>
    <w:multiLevelType w:val="multilevel"/>
    <w:tmpl w:val="DE260B9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46FE42A1"/>
    <w:multiLevelType w:val="hybridMultilevel"/>
    <w:tmpl w:val="C7FE06B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22" w15:restartNumberingAfterBreak="0">
    <w:nsid w:val="4BC45597"/>
    <w:multiLevelType w:val="hybridMultilevel"/>
    <w:tmpl w:val="90C20FF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2461E9B"/>
    <w:multiLevelType w:val="hybridMultilevel"/>
    <w:tmpl w:val="A2481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EC65B6"/>
    <w:multiLevelType w:val="multilevel"/>
    <w:tmpl w:val="7DFA56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BE1803"/>
    <w:multiLevelType w:val="hybridMultilevel"/>
    <w:tmpl w:val="BD4A78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112E30"/>
    <w:multiLevelType w:val="multilevel"/>
    <w:tmpl w:val="5D3AE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1F3FBE"/>
    <w:multiLevelType w:val="hybridMultilevel"/>
    <w:tmpl w:val="24624FE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5595CD0"/>
    <w:multiLevelType w:val="multilevel"/>
    <w:tmpl w:val="C308C1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B654A24"/>
    <w:multiLevelType w:val="multilevel"/>
    <w:tmpl w:val="0AA4AF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2C4E59"/>
    <w:multiLevelType w:val="hybridMultilevel"/>
    <w:tmpl w:val="E0C6936C"/>
    <w:lvl w:ilvl="0" w:tplc="401A9266">
      <w:start w:val="1"/>
      <w:numFmt w:val="decimal"/>
      <w:lvlText w:val="%1."/>
      <w:lvlJc w:val="left"/>
      <w:pPr>
        <w:tabs>
          <w:tab w:val="num" w:pos="720"/>
        </w:tabs>
        <w:ind w:left="720" w:hanging="360"/>
      </w:pPr>
    </w:lvl>
    <w:lvl w:ilvl="1" w:tplc="B5AC0C16">
      <w:start w:val="1"/>
      <w:numFmt w:val="decimal"/>
      <w:lvlText w:val="%2."/>
      <w:lvlJc w:val="left"/>
      <w:pPr>
        <w:tabs>
          <w:tab w:val="num" w:pos="1440"/>
        </w:tabs>
        <w:ind w:left="1440" w:hanging="360"/>
      </w:pPr>
    </w:lvl>
    <w:lvl w:ilvl="2" w:tplc="214497A6" w:tentative="1">
      <w:start w:val="1"/>
      <w:numFmt w:val="decimal"/>
      <w:lvlText w:val="%3."/>
      <w:lvlJc w:val="left"/>
      <w:pPr>
        <w:tabs>
          <w:tab w:val="num" w:pos="2160"/>
        </w:tabs>
        <w:ind w:left="2160" w:hanging="360"/>
      </w:pPr>
    </w:lvl>
    <w:lvl w:ilvl="3" w:tplc="31C2427A" w:tentative="1">
      <w:start w:val="1"/>
      <w:numFmt w:val="decimal"/>
      <w:lvlText w:val="%4."/>
      <w:lvlJc w:val="left"/>
      <w:pPr>
        <w:tabs>
          <w:tab w:val="num" w:pos="2880"/>
        </w:tabs>
        <w:ind w:left="2880" w:hanging="360"/>
      </w:pPr>
    </w:lvl>
    <w:lvl w:ilvl="4" w:tplc="B80C14E0" w:tentative="1">
      <w:start w:val="1"/>
      <w:numFmt w:val="decimal"/>
      <w:lvlText w:val="%5."/>
      <w:lvlJc w:val="left"/>
      <w:pPr>
        <w:tabs>
          <w:tab w:val="num" w:pos="3600"/>
        </w:tabs>
        <w:ind w:left="3600" w:hanging="360"/>
      </w:pPr>
    </w:lvl>
    <w:lvl w:ilvl="5" w:tplc="484E3CA8" w:tentative="1">
      <w:start w:val="1"/>
      <w:numFmt w:val="decimal"/>
      <w:lvlText w:val="%6."/>
      <w:lvlJc w:val="left"/>
      <w:pPr>
        <w:tabs>
          <w:tab w:val="num" w:pos="4320"/>
        </w:tabs>
        <w:ind w:left="4320" w:hanging="360"/>
      </w:pPr>
    </w:lvl>
    <w:lvl w:ilvl="6" w:tplc="66A41148" w:tentative="1">
      <w:start w:val="1"/>
      <w:numFmt w:val="decimal"/>
      <w:lvlText w:val="%7."/>
      <w:lvlJc w:val="left"/>
      <w:pPr>
        <w:tabs>
          <w:tab w:val="num" w:pos="5040"/>
        </w:tabs>
        <w:ind w:left="5040" w:hanging="360"/>
      </w:pPr>
    </w:lvl>
    <w:lvl w:ilvl="7" w:tplc="5CD845E8" w:tentative="1">
      <w:start w:val="1"/>
      <w:numFmt w:val="decimal"/>
      <w:lvlText w:val="%8."/>
      <w:lvlJc w:val="left"/>
      <w:pPr>
        <w:tabs>
          <w:tab w:val="num" w:pos="5760"/>
        </w:tabs>
        <w:ind w:left="5760" w:hanging="360"/>
      </w:pPr>
    </w:lvl>
    <w:lvl w:ilvl="8" w:tplc="6C78C1BA" w:tentative="1">
      <w:start w:val="1"/>
      <w:numFmt w:val="decimal"/>
      <w:lvlText w:val="%9."/>
      <w:lvlJc w:val="left"/>
      <w:pPr>
        <w:tabs>
          <w:tab w:val="num" w:pos="6480"/>
        </w:tabs>
        <w:ind w:left="6480" w:hanging="360"/>
      </w:pPr>
    </w:lvl>
  </w:abstractNum>
  <w:abstractNum w:abstractNumId="31" w15:restartNumberingAfterBreak="0">
    <w:nsid w:val="702630CB"/>
    <w:multiLevelType w:val="hybridMultilevel"/>
    <w:tmpl w:val="46848A18"/>
    <w:lvl w:ilvl="0" w:tplc="EB60508A">
      <w:start w:val="1"/>
      <w:numFmt w:val="lowerLetter"/>
      <w:lvlText w:val="%1)"/>
      <w:lvlJc w:val="left"/>
      <w:pPr>
        <w:tabs>
          <w:tab w:val="num" w:pos="720"/>
        </w:tabs>
        <w:ind w:left="720" w:hanging="360"/>
      </w:pPr>
    </w:lvl>
    <w:lvl w:ilvl="1" w:tplc="1E3AFFD2">
      <w:start w:val="1"/>
      <w:numFmt w:val="lowerLetter"/>
      <w:lvlText w:val="%2)"/>
      <w:lvlJc w:val="left"/>
      <w:pPr>
        <w:tabs>
          <w:tab w:val="num" w:pos="1440"/>
        </w:tabs>
        <w:ind w:left="1440" w:hanging="360"/>
      </w:pPr>
    </w:lvl>
    <w:lvl w:ilvl="2" w:tplc="B12C8ABE" w:tentative="1">
      <w:start w:val="1"/>
      <w:numFmt w:val="lowerLetter"/>
      <w:lvlText w:val="%3)"/>
      <w:lvlJc w:val="left"/>
      <w:pPr>
        <w:tabs>
          <w:tab w:val="num" w:pos="2160"/>
        </w:tabs>
        <w:ind w:left="2160" w:hanging="360"/>
      </w:pPr>
    </w:lvl>
    <w:lvl w:ilvl="3" w:tplc="2940FBA2" w:tentative="1">
      <w:start w:val="1"/>
      <w:numFmt w:val="lowerLetter"/>
      <w:lvlText w:val="%4)"/>
      <w:lvlJc w:val="left"/>
      <w:pPr>
        <w:tabs>
          <w:tab w:val="num" w:pos="2880"/>
        </w:tabs>
        <w:ind w:left="2880" w:hanging="360"/>
      </w:pPr>
    </w:lvl>
    <w:lvl w:ilvl="4" w:tplc="27A0A788" w:tentative="1">
      <w:start w:val="1"/>
      <w:numFmt w:val="lowerLetter"/>
      <w:lvlText w:val="%5)"/>
      <w:lvlJc w:val="left"/>
      <w:pPr>
        <w:tabs>
          <w:tab w:val="num" w:pos="3600"/>
        </w:tabs>
        <w:ind w:left="3600" w:hanging="360"/>
      </w:pPr>
    </w:lvl>
    <w:lvl w:ilvl="5" w:tplc="90721372" w:tentative="1">
      <w:start w:val="1"/>
      <w:numFmt w:val="lowerLetter"/>
      <w:lvlText w:val="%6)"/>
      <w:lvlJc w:val="left"/>
      <w:pPr>
        <w:tabs>
          <w:tab w:val="num" w:pos="4320"/>
        </w:tabs>
        <w:ind w:left="4320" w:hanging="360"/>
      </w:pPr>
    </w:lvl>
    <w:lvl w:ilvl="6" w:tplc="59B04934" w:tentative="1">
      <w:start w:val="1"/>
      <w:numFmt w:val="lowerLetter"/>
      <w:lvlText w:val="%7)"/>
      <w:lvlJc w:val="left"/>
      <w:pPr>
        <w:tabs>
          <w:tab w:val="num" w:pos="5040"/>
        </w:tabs>
        <w:ind w:left="5040" w:hanging="360"/>
      </w:pPr>
    </w:lvl>
    <w:lvl w:ilvl="7" w:tplc="E446D9A4" w:tentative="1">
      <w:start w:val="1"/>
      <w:numFmt w:val="lowerLetter"/>
      <w:lvlText w:val="%8)"/>
      <w:lvlJc w:val="left"/>
      <w:pPr>
        <w:tabs>
          <w:tab w:val="num" w:pos="5760"/>
        </w:tabs>
        <w:ind w:left="5760" w:hanging="360"/>
      </w:pPr>
    </w:lvl>
    <w:lvl w:ilvl="8" w:tplc="F17821A8" w:tentative="1">
      <w:start w:val="1"/>
      <w:numFmt w:val="lowerLetter"/>
      <w:lvlText w:val="%9)"/>
      <w:lvlJc w:val="left"/>
      <w:pPr>
        <w:tabs>
          <w:tab w:val="num" w:pos="6480"/>
        </w:tabs>
        <w:ind w:left="6480" w:hanging="360"/>
      </w:pPr>
    </w:lvl>
  </w:abstractNum>
  <w:abstractNum w:abstractNumId="32" w15:restartNumberingAfterBreak="0">
    <w:nsid w:val="737D4440"/>
    <w:multiLevelType w:val="hybridMultilevel"/>
    <w:tmpl w:val="016605BC"/>
    <w:lvl w:ilvl="0" w:tplc="EB60508A">
      <w:start w:val="1"/>
      <w:numFmt w:val="lowerLetter"/>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3" w15:restartNumberingAfterBreak="0">
    <w:nsid w:val="73EA31D4"/>
    <w:multiLevelType w:val="multilevel"/>
    <w:tmpl w:val="AB40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9F533D"/>
    <w:multiLevelType w:val="multilevel"/>
    <w:tmpl w:val="111229D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CA1DF5"/>
    <w:multiLevelType w:val="multilevel"/>
    <w:tmpl w:val="1272D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DF32A8C"/>
    <w:multiLevelType w:val="multilevel"/>
    <w:tmpl w:val="D116C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8013501">
    <w:abstractNumId w:val="0"/>
  </w:num>
  <w:num w:numId="2" w16cid:durableId="769660407">
    <w:abstractNumId w:val="6"/>
  </w:num>
  <w:num w:numId="3" w16cid:durableId="792207975">
    <w:abstractNumId w:val="13"/>
  </w:num>
  <w:num w:numId="4" w16cid:durableId="2124615004">
    <w:abstractNumId w:val="15"/>
  </w:num>
  <w:num w:numId="5" w16cid:durableId="16240">
    <w:abstractNumId w:val="33"/>
  </w:num>
  <w:num w:numId="6" w16cid:durableId="1502772240">
    <w:abstractNumId w:val="11"/>
  </w:num>
  <w:num w:numId="7" w16cid:durableId="915282691">
    <w:abstractNumId w:val="34"/>
  </w:num>
  <w:num w:numId="8" w16cid:durableId="362364424">
    <w:abstractNumId w:val="36"/>
  </w:num>
  <w:num w:numId="9" w16cid:durableId="2017875241">
    <w:abstractNumId w:val="1"/>
  </w:num>
  <w:num w:numId="10" w16cid:durableId="1604267547">
    <w:abstractNumId w:val="26"/>
  </w:num>
  <w:num w:numId="11" w16cid:durableId="250504448">
    <w:abstractNumId w:val="10"/>
  </w:num>
  <w:num w:numId="12" w16cid:durableId="2001735792">
    <w:abstractNumId w:val="20"/>
  </w:num>
  <w:num w:numId="13" w16cid:durableId="1482969129">
    <w:abstractNumId w:val="29"/>
  </w:num>
  <w:num w:numId="14" w16cid:durableId="1781562017">
    <w:abstractNumId w:val="24"/>
  </w:num>
  <w:num w:numId="15" w16cid:durableId="960963755">
    <w:abstractNumId w:val="12"/>
  </w:num>
  <w:num w:numId="16" w16cid:durableId="1937596697">
    <w:abstractNumId w:val="17"/>
  </w:num>
  <w:num w:numId="17" w16cid:durableId="1428230925">
    <w:abstractNumId w:val="2"/>
  </w:num>
  <w:num w:numId="18" w16cid:durableId="407507846">
    <w:abstractNumId w:val="4"/>
  </w:num>
  <w:num w:numId="19" w16cid:durableId="1019890986">
    <w:abstractNumId w:val="28"/>
  </w:num>
  <w:num w:numId="20" w16cid:durableId="428350255">
    <w:abstractNumId w:val="19"/>
  </w:num>
  <w:num w:numId="21" w16cid:durableId="675351253">
    <w:abstractNumId w:val="22"/>
  </w:num>
  <w:num w:numId="22" w16cid:durableId="774905786">
    <w:abstractNumId w:val="7"/>
  </w:num>
  <w:num w:numId="23" w16cid:durableId="2054498037">
    <w:abstractNumId w:val="35"/>
  </w:num>
  <w:num w:numId="24" w16cid:durableId="960302785">
    <w:abstractNumId w:val="9"/>
  </w:num>
  <w:num w:numId="25" w16cid:durableId="1176194301">
    <w:abstractNumId w:val="23"/>
  </w:num>
  <w:num w:numId="26" w16cid:durableId="1608005173">
    <w:abstractNumId w:val="8"/>
  </w:num>
  <w:num w:numId="27" w16cid:durableId="2026979293">
    <w:abstractNumId w:val="3"/>
  </w:num>
  <w:num w:numId="28" w16cid:durableId="1171871363">
    <w:abstractNumId w:val="30"/>
  </w:num>
  <w:num w:numId="29" w16cid:durableId="881282330">
    <w:abstractNumId w:val="31"/>
  </w:num>
  <w:num w:numId="30" w16cid:durableId="443043951">
    <w:abstractNumId w:val="25"/>
  </w:num>
  <w:num w:numId="31" w16cid:durableId="68115763">
    <w:abstractNumId w:val="14"/>
  </w:num>
  <w:num w:numId="32" w16cid:durableId="702554745">
    <w:abstractNumId w:val="5"/>
  </w:num>
  <w:num w:numId="33" w16cid:durableId="686366019">
    <w:abstractNumId w:val="27"/>
  </w:num>
  <w:num w:numId="34" w16cid:durableId="171532076">
    <w:abstractNumId w:val="16"/>
  </w:num>
  <w:num w:numId="35" w16cid:durableId="1805004003">
    <w:abstractNumId w:val="18"/>
  </w:num>
  <w:num w:numId="36" w16cid:durableId="783891349">
    <w:abstractNumId w:val="32"/>
  </w:num>
  <w:num w:numId="37" w16cid:durableId="9599949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DE8"/>
    <w:rsid w:val="00003F0E"/>
    <w:rsid w:val="00017D48"/>
    <w:rsid w:val="00024368"/>
    <w:rsid w:val="000309EA"/>
    <w:rsid w:val="000372C4"/>
    <w:rsid w:val="00043F2C"/>
    <w:rsid w:val="00046094"/>
    <w:rsid w:val="000468EA"/>
    <w:rsid w:val="000658B9"/>
    <w:rsid w:val="00073367"/>
    <w:rsid w:val="000777AA"/>
    <w:rsid w:val="000800BB"/>
    <w:rsid w:val="00083B2A"/>
    <w:rsid w:val="000854F7"/>
    <w:rsid w:val="00095327"/>
    <w:rsid w:val="00097580"/>
    <w:rsid w:val="000A0119"/>
    <w:rsid w:val="000A4B8B"/>
    <w:rsid w:val="000A64B1"/>
    <w:rsid w:val="000B5CCF"/>
    <w:rsid w:val="000C37EF"/>
    <w:rsid w:val="001037E6"/>
    <w:rsid w:val="001159C5"/>
    <w:rsid w:val="00122AC0"/>
    <w:rsid w:val="0012339E"/>
    <w:rsid w:val="00126B6B"/>
    <w:rsid w:val="001271EF"/>
    <w:rsid w:val="00146D4D"/>
    <w:rsid w:val="00154758"/>
    <w:rsid w:val="00162B48"/>
    <w:rsid w:val="001650D5"/>
    <w:rsid w:val="00172C45"/>
    <w:rsid w:val="001742CD"/>
    <w:rsid w:val="00175AD8"/>
    <w:rsid w:val="00184E73"/>
    <w:rsid w:val="00185476"/>
    <w:rsid w:val="00187777"/>
    <w:rsid w:val="00192C12"/>
    <w:rsid w:val="001A363A"/>
    <w:rsid w:val="001A3D4C"/>
    <w:rsid w:val="001B3864"/>
    <w:rsid w:val="001C37B4"/>
    <w:rsid w:val="001C5AC9"/>
    <w:rsid w:val="001F129E"/>
    <w:rsid w:val="001F3619"/>
    <w:rsid w:val="001F73D2"/>
    <w:rsid w:val="002008F7"/>
    <w:rsid w:val="002035EC"/>
    <w:rsid w:val="00211700"/>
    <w:rsid w:val="00214B5C"/>
    <w:rsid w:val="0021662A"/>
    <w:rsid w:val="00220AE0"/>
    <w:rsid w:val="00220F9D"/>
    <w:rsid w:val="0022271B"/>
    <w:rsid w:val="00224D9B"/>
    <w:rsid w:val="00225BE4"/>
    <w:rsid w:val="0024663A"/>
    <w:rsid w:val="002569B4"/>
    <w:rsid w:val="0025740A"/>
    <w:rsid w:val="00261C65"/>
    <w:rsid w:val="00263056"/>
    <w:rsid w:val="00266131"/>
    <w:rsid w:val="002718B8"/>
    <w:rsid w:val="00294688"/>
    <w:rsid w:val="002947D1"/>
    <w:rsid w:val="00295991"/>
    <w:rsid w:val="002A5C6E"/>
    <w:rsid w:val="002A62E2"/>
    <w:rsid w:val="002B2D3E"/>
    <w:rsid w:val="002C72E2"/>
    <w:rsid w:val="002D6D36"/>
    <w:rsid w:val="002E6FF6"/>
    <w:rsid w:val="002F5F59"/>
    <w:rsid w:val="00303078"/>
    <w:rsid w:val="00306DE8"/>
    <w:rsid w:val="00307D63"/>
    <w:rsid w:val="003131B3"/>
    <w:rsid w:val="00313AAF"/>
    <w:rsid w:val="0031647C"/>
    <w:rsid w:val="003172A7"/>
    <w:rsid w:val="00317F1F"/>
    <w:rsid w:val="00325229"/>
    <w:rsid w:val="00327986"/>
    <w:rsid w:val="003324B9"/>
    <w:rsid w:val="0033297B"/>
    <w:rsid w:val="00335F60"/>
    <w:rsid w:val="003414E4"/>
    <w:rsid w:val="00341D79"/>
    <w:rsid w:val="00345577"/>
    <w:rsid w:val="00350E5D"/>
    <w:rsid w:val="00355126"/>
    <w:rsid w:val="00360F54"/>
    <w:rsid w:val="00362270"/>
    <w:rsid w:val="0036413B"/>
    <w:rsid w:val="003652D8"/>
    <w:rsid w:val="00370E3B"/>
    <w:rsid w:val="003749FC"/>
    <w:rsid w:val="00375529"/>
    <w:rsid w:val="00375757"/>
    <w:rsid w:val="0038217D"/>
    <w:rsid w:val="00382A86"/>
    <w:rsid w:val="0038519A"/>
    <w:rsid w:val="00386EB2"/>
    <w:rsid w:val="00392F7C"/>
    <w:rsid w:val="00397F98"/>
    <w:rsid w:val="003A596B"/>
    <w:rsid w:val="003C0BC1"/>
    <w:rsid w:val="003C365A"/>
    <w:rsid w:val="003D2E4A"/>
    <w:rsid w:val="003F2A83"/>
    <w:rsid w:val="003F2BB4"/>
    <w:rsid w:val="00400C9B"/>
    <w:rsid w:val="00404C1A"/>
    <w:rsid w:val="00413E6C"/>
    <w:rsid w:val="00415323"/>
    <w:rsid w:val="004167E9"/>
    <w:rsid w:val="004174C7"/>
    <w:rsid w:val="00424B73"/>
    <w:rsid w:val="00427DF1"/>
    <w:rsid w:val="00431DDA"/>
    <w:rsid w:val="00445EB8"/>
    <w:rsid w:val="00450FDC"/>
    <w:rsid w:val="00462D07"/>
    <w:rsid w:val="00462E96"/>
    <w:rsid w:val="0047394E"/>
    <w:rsid w:val="004758D7"/>
    <w:rsid w:val="00487378"/>
    <w:rsid w:val="004900AD"/>
    <w:rsid w:val="00490FF7"/>
    <w:rsid w:val="00491B14"/>
    <w:rsid w:val="004950BE"/>
    <w:rsid w:val="00497C91"/>
    <w:rsid w:val="004A16AC"/>
    <w:rsid w:val="004A2238"/>
    <w:rsid w:val="004A392D"/>
    <w:rsid w:val="004B02BD"/>
    <w:rsid w:val="004B347D"/>
    <w:rsid w:val="004B69F7"/>
    <w:rsid w:val="004C1A70"/>
    <w:rsid w:val="004C7EAB"/>
    <w:rsid w:val="004D1A74"/>
    <w:rsid w:val="004E60AC"/>
    <w:rsid w:val="004F03AD"/>
    <w:rsid w:val="004F13CD"/>
    <w:rsid w:val="004F1A72"/>
    <w:rsid w:val="004F1B03"/>
    <w:rsid w:val="004F20C3"/>
    <w:rsid w:val="004F7FDD"/>
    <w:rsid w:val="00512ADC"/>
    <w:rsid w:val="00513881"/>
    <w:rsid w:val="0051520D"/>
    <w:rsid w:val="005153F2"/>
    <w:rsid w:val="0051545B"/>
    <w:rsid w:val="00517836"/>
    <w:rsid w:val="00522650"/>
    <w:rsid w:val="0053719A"/>
    <w:rsid w:val="00540113"/>
    <w:rsid w:val="00545341"/>
    <w:rsid w:val="00547DE1"/>
    <w:rsid w:val="00556553"/>
    <w:rsid w:val="0056261A"/>
    <w:rsid w:val="0057078A"/>
    <w:rsid w:val="00570D20"/>
    <w:rsid w:val="00576E04"/>
    <w:rsid w:val="005772F9"/>
    <w:rsid w:val="0057735C"/>
    <w:rsid w:val="00592BC9"/>
    <w:rsid w:val="005955DF"/>
    <w:rsid w:val="005963E7"/>
    <w:rsid w:val="005A11A5"/>
    <w:rsid w:val="005A5B04"/>
    <w:rsid w:val="005A7A9A"/>
    <w:rsid w:val="005B00BC"/>
    <w:rsid w:val="005B21ED"/>
    <w:rsid w:val="005B5AF2"/>
    <w:rsid w:val="005B5CCA"/>
    <w:rsid w:val="005C4074"/>
    <w:rsid w:val="005D4727"/>
    <w:rsid w:val="005E28E2"/>
    <w:rsid w:val="005F2CE2"/>
    <w:rsid w:val="006036B6"/>
    <w:rsid w:val="00610604"/>
    <w:rsid w:val="0061479E"/>
    <w:rsid w:val="00615512"/>
    <w:rsid w:val="00620589"/>
    <w:rsid w:val="006236A5"/>
    <w:rsid w:val="00624B02"/>
    <w:rsid w:val="006408FD"/>
    <w:rsid w:val="00645728"/>
    <w:rsid w:val="00671A4C"/>
    <w:rsid w:val="0068069B"/>
    <w:rsid w:val="00695E04"/>
    <w:rsid w:val="006A286B"/>
    <w:rsid w:val="006A581C"/>
    <w:rsid w:val="006B2387"/>
    <w:rsid w:val="006B456F"/>
    <w:rsid w:val="006C0752"/>
    <w:rsid w:val="006C1102"/>
    <w:rsid w:val="006C7751"/>
    <w:rsid w:val="006D01BE"/>
    <w:rsid w:val="006D642B"/>
    <w:rsid w:val="006D72AA"/>
    <w:rsid w:val="006E3F73"/>
    <w:rsid w:val="006E4AA6"/>
    <w:rsid w:val="006F7B81"/>
    <w:rsid w:val="007064A9"/>
    <w:rsid w:val="00710970"/>
    <w:rsid w:val="007252C7"/>
    <w:rsid w:val="00726040"/>
    <w:rsid w:val="00727970"/>
    <w:rsid w:val="00735140"/>
    <w:rsid w:val="0074431A"/>
    <w:rsid w:val="00751318"/>
    <w:rsid w:val="00751B5F"/>
    <w:rsid w:val="00764EB7"/>
    <w:rsid w:val="00767151"/>
    <w:rsid w:val="007707B1"/>
    <w:rsid w:val="007765AC"/>
    <w:rsid w:val="007810D0"/>
    <w:rsid w:val="00783B66"/>
    <w:rsid w:val="00794C32"/>
    <w:rsid w:val="007A05FC"/>
    <w:rsid w:val="007A50B8"/>
    <w:rsid w:val="007B3586"/>
    <w:rsid w:val="007C3B3B"/>
    <w:rsid w:val="007C64F7"/>
    <w:rsid w:val="007D4444"/>
    <w:rsid w:val="007D6DDD"/>
    <w:rsid w:val="007D787C"/>
    <w:rsid w:val="007E315F"/>
    <w:rsid w:val="007E5137"/>
    <w:rsid w:val="007F17D7"/>
    <w:rsid w:val="007F592A"/>
    <w:rsid w:val="00802E3B"/>
    <w:rsid w:val="008079F7"/>
    <w:rsid w:val="008109E9"/>
    <w:rsid w:val="00813B4B"/>
    <w:rsid w:val="0082299A"/>
    <w:rsid w:val="0082302B"/>
    <w:rsid w:val="00826544"/>
    <w:rsid w:val="00830A18"/>
    <w:rsid w:val="00834903"/>
    <w:rsid w:val="00840A1F"/>
    <w:rsid w:val="00851CF5"/>
    <w:rsid w:val="00857D91"/>
    <w:rsid w:val="00860DA8"/>
    <w:rsid w:val="0086340F"/>
    <w:rsid w:val="00866991"/>
    <w:rsid w:val="0086746B"/>
    <w:rsid w:val="00871216"/>
    <w:rsid w:val="008778F0"/>
    <w:rsid w:val="008827E2"/>
    <w:rsid w:val="0089006C"/>
    <w:rsid w:val="008A3901"/>
    <w:rsid w:val="008A6437"/>
    <w:rsid w:val="008A7D0A"/>
    <w:rsid w:val="008B193B"/>
    <w:rsid w:val="008B1C69"/>
    <w:rsid w:val="008B78D1"/>
    <w:rsid w:val="008C329D"/>
    <w:rsid w:val="008E47F3"/>
    <w:rsid w:val="008F15A8"/>
    <w:rsid w:val="008F2394"/>
    <w:rsid w:val="008F27D1"/>
    <w:rsid w:val="00901F22"/>
    <w:rsid w:val="00902A60"/>
    <w:rsid w:val="009079F8"/>
    <w:rsid w:val="009215FC"/>
    <w:rsid w:val="009229F5"/>
    <w:rsid w:val="00932C32"/>
    <w:rsid w:val="00934357"/>
    <w:rsid w:val="00937A26"/>
    <w:rsid w:val="009413C6"/>
    <w:rsid w:val="009445A5"/>
    <w:rsid w:val="00944B2D"/>
    <w:rsid w:val="00955233"/>
    <w:rsid w:val="00961EC1"/>
    <w:rsid w:val="00964E04"/>
    <w:rsid w:val="009653AC"/>
    <w:rsid w:val="00966099"/>
    <w:rsid w:val="00967895"/>
    <w:rsid w:val="00967C88"/>
    <w:rsid w:val="00970AA2"/>
    <w:rsid w:val="00973D86"/>
    <w:rsid w:val="00983093"/>
    <w:rsid w:val="00984FB6"/>
    <w:rsid w:val="00985F40"/>
    <w:rsid w:val="00990D67"/>
    <w:rsid w:val="009B1D63"/>
    <w:rsid w:val="009B4155"/>
    <w:rsid w:val="009B65DE"/>
    <w:rsid w:val="009B7883"/>
    <w:rsid w:val="009C3901"/>
    <w:rsid w:val="009D2F61"/>
    <w:rsid w:val="009E477F"/>
    <w:rsid w:val="009E5686"/>
    <w:rsid w:val="009E634A"/>
    <w:rsid w:val="009F0E4C"/>
    <w:rsid w:val="009F2111"/>
    <w:rsid w:val="00A045D5"/>
    <w:rsid w:val="00A057AD"/>
    <w:rsid w:val="00A15DEC"/>
    <w:rsid w:val="00A210FA"/>
    <w:rsid w:val="00A31D37"/>
    <w:rsid w:val="00A4069A"/>
    <w:rsid w:val="00A4190B"/>
    <w:rsid w:val="00A435A2"/>
    <w:rsid w:val="00A46F70"/>
    <w:rsid w:val="00A4736E"/>
    <w:rsid w:val="00A62041"/>
    <w:rsid w:val="00A63C7D"/>
    <w:rsid w:val="00A66F90"/>
    <w:rsid w:val="00A67C77"/>
    <w:rsid w:val="00A76F19"/>
    <w:rsid w:val="00A963FC"/>
    <w:rsid w:val="00A9667E"/>
    <w:rsid w:val="00AB0413"/>
    <w:rsid w:val="00AC1989"/>
    <w:rsid w:val="00AC62C9"/>
    <w:rsid w:val="00AD6371"/>
    <w:rsid w:val="00AD71CE"/>
    <w:rsid w:val="00AE08D5"/>
    <w:rsid w:val="00AE7371"/>
    <w:rsid w:val="00AF0E16"/>
    <w:rsid w:val="00AF335E"/>
    <w:rsid w:val="00AF7D9B"/>
    <w:rsid w:val="00B06842"/>
    <w:rsid w:val="00B16EB2"/>
    <w:rsid w:val="00B16F6F"/>
    <w:rsid w:val="00B21B04"/>
    <w:rsid w:val="00B2532F"/>
    <w:rsid w:val="00B32BFE"/>
    <w:rsid w:val="00B43803"/>
    <w:rsid w:val="00B45B23"/>
    <w:rsid w:val="00B46740"/>
    <w:rsid w:val="00B53E22"/>
    <w:rsid w:val="00B663BA"/>
    <w:rsid w:val="00B76ADF"/>
    <w:rsid w:val="00B917F2"/>
    <w:rsid w:val="00B93223"/>
    <w:rsid w:val="00B937C6"/>
    <w:rsid w:val="00BA15B4"/>
    <w:rsid w:val="00BA2B45"/>
    <w:rsid w:val="00BA2E5B"/>
    <w:rsid w:val="00BA795F"/>
    <w:rsid w:val="00BB0C05"/>
    <w:rsid w:val="00BB457F"/>
    <w:rsid w:val="00BB548C"/>
    <w:rsid w:val="00BC3A1F"/>
    <w:rsid w:val="00BC4BF8"/>
    <w:rsid w:val="00BC5279"/>
    <w:rsid w:val="00BD6036"/>
    <w:rsid w:val="00BE3F3A"/>
    <w:rsid w:val="00BE492F"/>
    <w:rsid w:val="00BE790F"/>
    <w:rsid w:val="00BF29D7"/>
    <w:rsid w:val="00C010B6"/>
    <w:rsid w:val="00C029AC"/>
    <w:rsid w:val="00C21B01"/>
    <w:rsid w:val="00C31EC8"/>
    <w:rsid w:val="00C31F53"/>
    <w:rsid w:val="00C33B21"/>
    <w:rsid w:val="00C37E08"/>
    <w:rsid w:val="00C442F5"/>
    <w:rsid w:val="00C46B4F"/>
    <w:rsid w:val="00C509EE"/>
    <w:rsid w:val="00C548C5"/>
    <w:rsid w:val="00C57741"/>
    <w:rsid w:val="00C63A05"/>
    <w:rsid w:val="00C6558E"/>
    <w:rsid w:val="00C66D6E"/>
    <w:rsid w:val="00C713A6"/>
    <w:rsid w:val="00C72236"/>
    <w:rsid w:val="00C73CAC"/>
    <w:rsid w:val="00C758BE"/>
    <w:rsid w:val="00C75A51"/>
    <w:rsid w:val="00C93AB7"/>
    <w:rsid w:val="00CA72E2"/>
    <w:rsid w:val="00CA7385"/>
    <w:rsid w:val="00CB653B"/>
    <w:rsid w:val="00CC034D"/>
    <w:rsid w:val="00CC39B6"/>
    <w:rsid w:val="00CC4410"/>
    <w:rsid w:val="00CC57A5"/>
    <w:rsid w:val="00CC7986"/>
    <w:rsid w:val="00CD2742"/>
    <w:rsid w:val="00CD5323"/>
    <w:rsid w:val="00CD578A"/>
    <w:rsid w:val="00CD6BBE"/>
    <w:rsid w:val="00CE25DB"/>
    <w:rsid w:val="00CE4C2C"/>
    <w:rsid w:val="00CF4634"/>
    <w:rsid w:val="00D06D3B"/>
    <w:rsid w:val="00D12631"/>
    <w:rsid w:val="00D20ED0"/>
    <w:rsid w:val="00D57C96"/>
    <w:rsid w:val="00D803A4"/>
    <w:rsid w:val="00D83F89"/>
    <w:rsid w:val="00DA32FF"/>
    <w:rsid w:val="00DA7C43"/>
    <w:rsid w:val="00DB07F4"/>
    <w:rsid w:val="00DB1474"/>
    <w:rsid w:val="00DB3A69"/>
    <w:rsid w:val="00DC164A"/>
    <w:rsid w:val="00DC703B"/>
    <w:rsid w:val="00DD02F7"/>
    <w:rsid w:val="00DD468A"/>
    <w:rsid w:val="00DF5E36"/>
    <w:rsid w:val="00DF5EB2"/>
    <w:rsid w:val="00DF760E"/>
    <w:rsid w:val="00E1383E"/>
    <w:rsid w:val="00E179B2"/>
    <w:rsid w:val="00E27552"/>
    <w:rsid w:val="00E30824"/>
    <w:rsid w:val="00E30D1B"/>
    <w:rsid w:val="00E32B9A"/>
    <w:rsid w:val="00E36936"/>
    <w:rsid w:val="00E40EE3"/>
    <w:rsid w:val="00E436E2"/>
    <w:rsid w:val="00E44813"/>
    <w:rsid w:val="00E6782B"/>
    <w:rsid w:val="00E73A30"/>
    <w:rsid w:val="00E75695"/>
    <w:rsid w:val="00E83CFD"/>
    <w:rsid w:val="00E86372"/>
    <w:rsid w:val="00E95BCC"/>
    <w:rsid w:val="00E96CF7"/>
    <w:rsid w:val="00EB2156"/>
    <w:rsid w:val="00EB5821"/>
    <w:rsid w:val="00EB7AE0"/>
    <w:rsid w:val="00EC017C"/>
    <w:rsid w:val="00EC0F87"/>
    <w:rsid w:val="00ED10A9"/>
    <w:rsid w:val="00EE1453"/>
    <w:rsid w:val="00EF1EFA"/>
    <w:rsid w:val="00EF221E"/>
    <w:rsid w:val="00F055C5"/>
    <w:rsid w:val="00F17B57"/>
    <w:rsid w:val="00F208E6"/>
    <w:rsid w:val="00F3505A"/>
    <w:rsid w:val="00F534A3"/>
    <w:rsid w:val="00F61F85"/>
    <w:rsid w:val="00F646D6"/>
    <w:rsid w:val="00F66374"/>
    <w:rsid w:val="00F6637A"/>
    <w:rsid w:val="00F72078"/>
    <w:rsid w:val="00F73932"/>
    <w:rsid w:val="00F7404E"/>
    <w:rsid w:val="00F750B4"/>
    <w:rsid w:val="00F7787D"/>
    <w:rsid w:val="00F85186"/>
    <w:rsid w:val="00F946F1"/>
    <w:rsid w:val="00F94843"/>
    <w:rsid w:val="00FA2315"/>
    <w:rsid w:val="00FA2344"/>
    <w:rsid w:val="00FA62DB"/>
    <w:rsid w:val="00FB0880"/>
    <w:rsid w:val="00FB11EB"/>
    <w:rsid w:val="00FB2012"/>
    <w:rsid w:val="00FC51C8"/>
    <w:rsid w:val="00FC6F75"/>
    <w:rsid w:val="00FE146E"/>
    <w:rsid w:val="00FE363E"/>
    <w:rsid w:val="00FF0FFB"/>
    <w:rsid w:val="00FF3059"/>
    <w:rsid w:val="00FF59D1"/>
    <w:rsid w:val="0387E5A1"/>
    <w:rsid w:val="0402797C"/>
    <w:rsid w:val="042B744A"/>
    <w:rsid w:val="0457C61C"/>
    <w:rsid w:val="0984A78A"/>
    <w:rsid w:val="0B918D0C"/>
    <w:rsid w:val="0D1E7942"/>
    <w:rsid w:val="0D4041AD"/>
    <w:rsid w:val="0D89875A"/>
    <w:rsid w:val="133A20E2"/>
    <w:rsid w:val="15D2962F"/>
    <w:rsid w:val="17E60CAC"/>
    <w:rsid w:val="1C846AA0"/>
    <w:rsid w:val="1C9845BC"/>
    <w:rsid w:val="2161FA55"/>
    <w:rsid w:val="23C8C456"/>
    <w:rsid w:val="2554DBBB"/>
    <w:rsid w:val="27D90B79"/>
    <w:rsid w:val="2A2C61E7"/>
    <w:rsid w:val="2A803410"/>
    <w:rsid w:val="2AEB9886"/>
    <w:rsid w:val="2DCB6405"/>
    <w:rsid w:val="2E1B4907"/>
    <w:rsid w:val="2F9C8CFD"/>
    <w:rsid w:val="2FBAB3D8"/>
    <w:rsid w:val="30170608"/>
    <w:rsid w:val="31DCB1FD"/>
    <w:rsid w:val="374412D1"/>
    <w:rsid w:val="38B6F7B5"/>
    <w:rsid w:val="394ECEF5"/>
    <w:rsid w:val="3A0D64B5"/>
    <w:rsid w:val="3B19A35E"/>
    <w:rsid w:val="3CECF9B8"/>
    <w:rsid w:val="3DDF5274"/>
    <w:rsid w:val="401EBE40"/>
    <w:rsid w:val="41E50533"/>
    <w:rsid w:val="439F44F4"/>
    <w:rsid w:val="43DEB08D"/>
    <w:rsid w:val="444491BE"/>
    <w:rsid w:val="48CA6885"/>
    <w:rsid w:val="49BB8A13"/>
    <w:rsid w:val="4D93324C"/>
    <w:rsid w:val="4E7B029C"/>
    <w:rsid w:val="50D27872"/>
    <w:rsid w:val="52ECBBF7"/>
    <w:rsid w:val="531D4571"/>
    <w:rsid w:val="53A4C652"/>
    <w:rsid w:val="53C03E76"/>
    <w:rsid w:val="55E64310"/>
    <w:rsid w:val="576AEE98"/>
    <w:rsid w:val="59E9CEBF"/>
    <w:rsid w:val="5C247839"/>
    <w:rsid w:val="6077D8D4"/>
    <w:rsid w:val="64B619AE"/>
    <w:rsid w:val="653D1FBC"/>
    <w:rsid w:val="6547F8B7"/>
    <w:rsid w:val="684F75E8"/>
    <w:rsid w:val="694C85A5"/>
    <w:rsid w:val="6AC77CED"/>
    <w:rsid w:val="6F01333F"/>
    <w:rsid w:val="718DCA5B"/>
    <w:rsid w:val="730E61BB"/>
    <w:rsid w:val="735B31E0"/>
    <w:rsid w:val="76749599"/>
    <w:rsid w:val="76FCF0B1"/>
    <w:rsid w:val="7AA76CED"/>
    <w:rsid w:val="7B7E478F"/>
    <w:rsid w:val="7D244BB5"/>
    <w:rsid w:val="7FC87CFF"/>
    <w:rsid w:val="7FC940A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E125D"/>
  <w15:chartTrackingRefBased/>
  <w15:docId w15:val="{E3F54E95-421D-47A0-B6F9-3ED996269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92D"/>
    <w:rPr>
      <w:sz w:val="24"/>
    </w:rPr>
  </w:style>
  <w:style w:type="paragraph" w:styleId="Heading1">
    <w:name w:val="heading 1"/>
    <w:basedOn w:val="Normal"/>
    <w:next w:val="Normal"/>
    <w:link w:val="Heading1Char"/>
    <w:uiPriority w:val="9"/>
    <w:qFormat/>
    <w:rsid w:val="004A392D"/>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aliases w:val="Bullet list,Unordered List Level 1,Dot pt,F5 List Paragraph,List Paragraph Char Char Char,Indicator Text,Numbered Para 1,Bullet 1,Bullet Points,List Paragraph2,MAIN CONTENT,Normal numbered,Liste 1,List Paragraph1,Indented Paragraph,Liste"/>
    <w:basedOn w:val="Normal"/>
    <w:link w:val="ListParagraphChar"/>
    <w:uiPriority w:val="34"/>
    <w:qFormat/>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character" w:customStyle="1" w:styleId="ListParagraphChar">
    <w:name w:val="List Paragraph Char"/>
    <w:aliases w:val="Bullet list Char,Unordered List Level 1 Char,Dot pt Char,F5 List Paragraph Char,List Paragraph Char Char Char Char,Indicator Text Char,Numbered Para 1 Char,Bullet 1 Char,Bullet Points Char,List Paragraph2 Char,MAIN CONTENT Char"/>
    <w:link w:val="ListParagraph"/>
    <w:uiPriority w:val="34"/>
    <w:qFormat/>
    <w:locked/>
    <w:rsid w:val="00B663BA"/>
    <w:rPr>
      <w:sz w:val="24"/>
    </w:rPr>
  </w:style>
  <w:style w:type="character" w:customStyle="1" w:styleId="normaltextrun">
    <w:name w:val="normaltextrun"/>
    <w:basedOn w:val="DefaultParagraphFont"/>
    <w:rsid w:val="00B663BA"/>
  </w:style>
  <w:style w:type="paragraph" w:customStyle="1" w:styleId="paragraph">
    <w:name w:val="paragraph"/>
    <w:basedOn w:val="Normal"/>
    <w:rsid w:val="00BB0C05"/>
    <w:pPr>
      <w:suppressAutoHyphens/>
      <w:autoSpaceDN w:val="0"/>
      <w:spacing w:before="100" w:after="100" w:line="240" w:lineRule="auto"/>
    </w:pPr>
    <w:rPr>
      <w:rFonts w:ascii="Wingdings" w:eastAsia="Courier New" w:hAnsi="Wingdings" w:cs="Wingdings"/>
      <w:kern w:val="0"/>
      <w:szCs w:val="24"/>
      <w:lang w:eastAsia="en-CA"/>
      <w14:ligatures w14:val="none"/>
    </w:rPr>
  </w:style>
  <w:style w:type="character" w:customStyle="1" w:styleId="eop">
    <w:name w:val="eop"/>
    <w:basedOn w:val="DefaultParagraphFont"/>
    <w:rsid w:val="009E634A"/>
  </w:style>
  <w:style w:type="character" w:styleId="CommentReference">
    <w:name w:val="annotation reference"/>
    <w:basedOn w:val="DefaultParagraphFont"/>
    <w:uiPriority w:val="99"/>
    <w:unhideWhenUsed/>
    <w:rsid w:val="00046094"/>
    <w:rPr>
      <w:sz w:val="16"/>
      <w:szCs w:val="16"/>
    </w:rPr>
  </w:style>
  <w:style w:type="paragraph" w:styleId="CommentText">
    <w:name w:val="annotation text"/>
    <w:basedOn w:val="Normal"/>
    <w:link w:val="CommentTextChar"/>
    <w:uiPriority w:val="99"/>
    <w:unhideWhenUsed/>
    <w:rsid w:val="00046094"/>
    <w:pPr>
      <w:spacing w:after="240" w:line="240" w:lineRule="auto"/>
    </w:pPr>
    <w:rPr>
      <w:rFonts w:ascii="Arial" w:hAnsi="Arial"/>
      <w:kern w:val="0"/>
      <w:sz w:val="20"/>
      <w:szCs w:val="20"/>
      <w14:ligatures w14:val="none"/>
    </w:rPr>
  </w:style>
  <w:style w:type="character" w:customStyle="1" w:styleId="CommentTextChar">
    <w:name w:val="Comment Text Char"/>
    <w:basedOn w:val="DefaultParagraphFont"/>
    <w:link w:val="CommentText"/>
    <w:uiPriority w:val="99"/>
    <w:rsid w:val="00046094"/>
    <w:rPr>
      <w:rFonts w:ascii="Arial" w:hAnsi="Arial"/>
      <w:kern w:val="0"/>
      <w:sz w:val="20"/>
      <w:szCs w:val="20"/>
      <w14:ligatures w14:val="none"/>
    </w:rPr>
  </w:style>
  <w:style w:type="character" w:customStyle="1" w:styleId="ui-provider">
    <w:name w:val="ui-provider"/>
    <w:basedOn w:val="DefaultParagraphFont"/>
    <w:rsid w:val="00046094"/>
  </w:style>
  <w:style w:type="character" w:styleId="Hyperlink">
    <w:name w:val="Hyperlink"/>
    <w:basedOn w:val="DefaultParagraphFont"/>
    <w:uiPriority w:val="99"/>
    <w:unhideWhenUsed/>
    <w:rsid w:val="00BA15B4"/>
    <w:rPr>
      <w:color w:val="5F5F5F" w:themeColor="hyperlink"/>
      <w:u w:val="single"/>
    </w:rPr>
  </w:style>
  <w:style w:type="character" w:styleId="Mention">
    <w:name w:val="Mention"/>
    <w:basedOn w:val="DefaultParagraphFont"/>
    <w:uiPriority w:val="99"/>
    <w:unhideWhenUsed/>
    <w:rsid w:val="00462D07"/>
    <w:rPr>
      <w:color w:val="2B579A"/>
      <w:shd w:val="clear" w:color="auto" w:fill="E1DFDD"/>
    </w:rPr>
  </w:style>
  <w:style w:type="paragraph" w:styleId="Revision">
    <w:name w:val="Revision"/>
    <w:hidden/>
    <w:uiPriority w:val="99"/>
    <w:semiHidden/>
    <w:rsid w:val="00FF3059"/>
    <w:pPr>
      <w:spacing w:after="0" w:line="240" w:lineRule="auto"/>
    </w:pPr>
    <w:rPr>
      <w:sz w:val="24"/>
    </w:rPr>
  </w:style>
  <w:style w:type="paragraph" w:styleId="CommentSubject">
    <w:name w:val="annotation subject"/>
    <w:basedOn w:val="CommentText"/>
    <w:next w:val="CommentText"/>
    <w:link w:val="CommentSubjectChar"/>
    <w:uiPriority w:val="99"/>
    <w:semiHidden/>
    <w:unhideWhenUsed/>
    <w:rsid w:val="00C46B4F"/>
    <w:pPr>
      <w:spacing w:after="200"/>
    </w:pPr>
    <w:rPr>
      <w:rFonts w:asciiTheme="minorHAnsi" w:hAnsiTheme="minorHAnsi"/>
      <w:b/>
      <w:bCs/>
      <w:kern w:val="2"/>
      <w14:ligatures w14:val="standardContextual"/>
    </w:rPr>
  </w:style>
  <w:style w:type="character" w:customStyle="1" w:styleId="CommentSubjectChar">
    <w:name w:val="Comment Subject Char"/>
    <w:basedOn w:val="CommentTextChar"/>
    <w:link w:val="CommentSubject"/>
    <w:uiPriority w:val="99"/>
    <w:semiHidden/>
    <w:rsid w:val="00C46B4F"/>
    <w:rPr>
      <w:rFonts w:ascii="Arial" w:hAnsi="Arial"/>
      <w:b/>
      <w:bCs/>
      <w:kern w:val="0"/>
      <w:sz w:val="20"/>
      <w:szCs w:val="20"/>
      <w14:ligatures w14:val="none"/>
    </w:rPr>
  </w:style>
  <w:style w:type="paragraph" w:customStyle="1" w:styleId="ysubsection-e">
    <w:name w:val="ysubsection-e"/>
    <w:basedOn w:val="Normal"/>
    <w:rsid w:val="00E32B9A"/>
    <w:pPr>
      <w:spacing w:before="100" w:beforeAutospacing="1" w:after="100" w:afterAutospacing="1" w:line="240" w:lineRule="auto"/>
    </w:pPr>
    <w:rPr>
      <w:rFonts w:ascii="Times New Roman" w:eastAsia="Times New Roman" w:hAnsi="Times New Roman" w:cs="Times New Roman"/>
      <w:kern w:val="0"/>
      <w:szCs w:val="24"/>
      <w:lang w:eastAsia="en-CA"/>
      <w14:ligatures w14:val="none"/>
    </w:rPr>
  </w:style>
  <w:style w:type="paragraph" w:customStyle="1" w:styleId="yclause-e">
    <w:name w:val="yclause-e"/>
    <w:basedOn w:val="Normal"/>
    <w:rsid w:val="00E32B9A"/>
    <w:pPr>
      <w:spacing w:before="100" w:beforeAutospacing="1" w:after="100" w:afterAutospacing="1" w:line="240" w:lineRule="auto"/>
    </w:pPr>
    <w:rPr>
      <w:rFonts w:ascii="Times New Roman" w:eastAsia="Times New Roman" w:hAnsi="Times New Roman" w:cs="Times New Roman"/>
      <w:kern w:val="0"/>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1198">
      <w:bodyDiv w:val="1"/>
      <w:marLeft w:val="0"/>
      <w:marRight w:val="0"/>
      <w:marTop w:val="0"/>
      <w:marBottom w:val="0"/>
      <w:divBdr>
        <w:top w:val="none" w:sz="0" w:space="0" w:color="auto"/>
        <w:left w:val="none" w:sz="0" w:space="0" w:color="auto"/>
        <w:bottom w:val="none" w:sz="0" w:space="0" w:color="auto"/>
        <w:right w:val="none" w:sz="0" w:space="0" w:color="auto"/>
      </w:divBdr>
    </w:div>
    <w:div w:id="44835450">
      <w:bodyDiv w:val="1"/>
      <w:marLeft w:val="0"/>
      <w:marRight w:val="0"/>
      <w:marTop w:val="0"/>
      <w:marBottom w:val="0"/>
      <w:divBdr>
        <w:top w:val="none" w:sz="0" w:space="0" w:color="auto"/>
        <w:left w:val="none" w:sz="0" w:space="0" w:color="auto"/>
        <w:bottom w:val="none" w:sz="0" w:space="0" w:color="auto"/>
        <w:right w:val="none" w:sz="0" w:space="0" w:color="auto"/>
      </w:divBdr>
      <w:divsChild>
        <w:div w:id="199898068">
          <w:marLeft w:val="0"/>
          <w:marRight w:val="0"/>
          <w:marTop w:val="0"/>
          <w:marBottom w:val="0"/>
          <w:divBdr>
            <w:top w:val="none" w:sz="0" w:space="0" w:color="auto"/>
            <w:left w:val="none" w:sz="0" w:space="0" w:color="auto"/>
            <w:bottom w:val="none" w:sz="0" w:space="0" w:color="auto"/>
            <w:right w:val="none" w:sz="0" w:space="0" w:color="auto"/>
          </w:divBdr>
        </w:div>
        <w:div w:id="273558469">
          <w:marLeft w:val="0"/>
          <w:marRight w:val="0"/>
          <w:marTop w:val="0"/>
          <w:marBottom w:val="0"/>
          <w:divBdr>
            <w:top w:val="none" w:sz="0" w:space="0" w:color="auto"/>
            <w:left w:val="none" w:sz="0" w:space="0" w:color="auto"/>
            <w:bottom w:val="none" w:sz="0" w:space="0" w:color="auto"/>
            <w:right w:val="none" w:sz="0" w:space="0" w:color="auto"/>
          </w:divBdr>
        </w:div>
        <w:div w:id="313417036">
          <w:marLeft w:val="0"/>
          <w:marRight w:val="0"/>
          <w:marTop w:val="0"/>
          <w:marBottom w:val="0"/>
          <w:divBdr>
            <w:top w:val="none" w:sz="0" w:space="0" w:color="auto"/>
            <w:left w:val="none" w:sz="0" w:space="0" w:color="auto"/>
            <w:bottom w:val="none" w:sz="0" w:space="0" w:color="auto"/>
            <w:right w:val="none" w:sz="0" w:space="0" w:color="auto"/>
          </w:divBdr>
        </w:div>
        <w:div w:id="389425928">
          <w:marLeft w:val="0"/>
          <w:marRight w:val="0"/>
          <w:marTop w:val="0"/>
          <w:marBottom w:val="0"/>
          <w:divBdr>
            <w:top w:val="none" w:sz="0" w:space="0" w:color="auto"/>
            <w:left w:val="none" w:sz="0" w:space="0" w:color="auto"/>
            <w:bottom w:val="none" w:sz="0" w:space="0" w:color="auto"/>
            <w:right w:val="none" w:sz="0" w:space="0" w:color="auto"/>
          </w:divBdr>
        </w:div>
        <w:div w:id="391781238">
          <w:marLeft w:val="0"/>
          <w:marRight w:val="0"/>
          <w:marTop w:val="0"/>
          <w:marBottom w:val="0"/>
          <w:divBdr>
            <w:top w:val="none" w:sz="0" w:space="0" w:color="auto"/>
            <w:left w:val="none" w:sz="0" w:space="0" w:color="auto"/>
            <w:bottom w:val="none" w:sz="0" w:space="0" w:color="auto"/>
            <w:right w:val="none" w:sz="0" w:space="0" w:color="auto"/>
          </w:divBdr>
        </w:div>
        <w:div w:id="442041195">
          <w:marLeft w:val="0"/>
          <w:marRight w:val="0"/>
          <w:marTop w:val="0"/>
          <w:marBottom w:val="0"/>
          <w:divBdr>
            <w:top w:val="none" w:sz="0" w:space="0" w:color="auto"/>
            <w:left w:val="none" w:sz="0" w:space="0" w:color="auto"/>
            <w:bottom w:val="none" w:sz="0" w:space="0" w:color="auto"/>
            <w:right w:val="none" w:sz="0" w:space="0" w:color="auto"/>
          </w:divBdr>
        </w:div>
        <w:div w:id="530385740">
          <w:marLeft w:val="0"/>
          <w:marRight w:val="0"/>
          <w:marTop w:val="0"/>
          <w:marBottom w:val="0"/>
          <w:divBdr>
            <w:top w:val="none" w:sz="0" w:space="0" w:color="auto"/>
            <w:left w:val="none" w:sz="0" w:space="0" w:color="auto"/>
            <w:bottom w:val="none" w:sz="0" w:space="0" w:color="auto"/>
            <w:right w:val="none" w:sz="0" w:space="0" w:color="auto"/>
          </w:divBdr>
        </w:div>
        <w:div w:id="602811769">
          <w:marLeft w:val="0"/>
          <w:marRight w:val="0"/>
          <w:marTop w:val="0"/>
          <w:marBottom w:val="0"/>
          <w:divBdr>
            <w:top w:val="none" w:sz="0" w:space="0" w:color="auto"/>
            <w:left w:val="none" w:sz="0" w:space="0" w:color="auto"/>
            <w:bottom w:val="none" w:sz="0" w:space="0" w:color="auto"/>
            <w:right w:val="none" w:sz="0" w:space="0" w:color="auto"/>
          </w:divBdr>
        </w:div>
        <w:div w:id="652678500">
          <w:marLeft w:val="0"/>
          <w:marRight w:val="0"/>
          <w:marTop w:val="0"/>
          <w:marBottom w:val="0"/>
          <w:divBdr>
            <w:top w:val="none" w:sz="0" w:space="0" w:color="auto"/>
            <w:left w:val="none" w:sz="0" w:space="0" w:color="auto"/>
            <w:bottom w:val="none" w:sz="0" w:space="0" w:color="auto"/>
            <w:right w:val="none" w:sz="0" w:space="0" w:color="auto"/>
          </w:divBdr>
        </w:div>
        <w:div w:id="750389841">
          <w:marLeft w:val="0"/>
          <w:marRight w:val="0"/>
          <w:marTop w:val="0"/>
          <w:marBottom w:val="0"/>
          <w:divBdr>
            <w:top w:val="none" w:sz="0" w:space="0" w:color="auto"/>
            <w:left w:val="none" w:sz="0" w:space="0" w:color="auto"/>
            <w:bottom w:val="none" w:sz="0" w:space="0" w:color="auto"/>
            <w:right w:val="none" w:sz="0" w:space="0" w:color="auto"/>
          </w:divBdr>
        </w:div>
        <w:div w:id="751857563">
          <w:marLeft w:val="0"/>
          <w:marRight w:val="0"/>
          <w:marTop w:val="0"/>
          <w:marBottom w:val="0"/>
          <w:divBdr>
            <w:top w:val="none" w:sz="0" w:space="0" w:color="auto"/>
            <w:left w:val="none" w:sz="0" w:space="0" w:color="auto"/>
            <w:bottom w:val="none" w:sz="0" w:space="0" w:color="auto"/>
            <w:right w:val="none" w:sz="0" w:space="0" w:color="auto"/>
          </w:divBdr>
        </w:div>
        <w:div w:id="819230889">
          <w:marLeft w:val="0"/>
          <w:marRight w:val="0"/>
          <w:marTop w:val="0"/>
          <w:marBottom w:val="0"/>
          <w:divBdr>
            <w:top w:val="none" w:sz="0" w:space="0" w:color="auto"/>
            <w:left w:val="none" w:sz="0" w:space="0" w:color="auto"/>
            <w:bottom w:val="none" w:sz="0" w:space="0" w:color="auto"/>
            <w:right w:val="none" w:sz="0" w:space="0" w:color="auto"/>
          </w:divBdr>
        </w:div>
        <w:div w:id="824013783">
          <w:marLeft w:val="0"/>
          <w:marRight w:val="0"/>
          <w:marTop w:val="0"/>
          <w:marBottom w:val="0"/>
          <w:divBdr>
            <w:top w:val="none" w:sz="0" w:space="0" w:color="auto"/>
            <w:left w:val="none" w:sz="0" w:space="0" w:color="auto"/>
            <w:bottom w:val="none" w:sz="0" w:space="0" w:color="auto"/>
            <w:right w:val="none" w:sz="0" w:space="0" w:color="auto"/>
          </w:divBdr>
        </w:div>
        <w:div w:id="858933720">
          <w:marLeft w:val="0"/>
          <w:marRight w:val="0"/>
          <w:marTop w:val="0"/>
          <w:marBottom w:val="0"/>
          <w:divBdr>
            <w:top w:val="none" w:sz="0" w:space="0" w:color="auto"/>
            <w:left w:val="none" w:sz="0" w:space="0" w:color="auto"/>
            <w:bottom w:val="none" w:sz="0" w:space="0" w:color="auto"/>
            <w:right w:val="none" w:sz="0" w:space="0" w:color="auto"/>
          </w:divBdr>
        </w:div>
        <w:div w:id="909197717">
          <w:marLeft w:val="0"/>
          <w:marRight w:val="0"/>
          <w:marTop w:val="0"/>
          <w:marBottom w:val="0"/>
          <w:divBdr>
            <w:top w:val="none" w:sz="0" w:space="0" w:color="auto"/>
            <w:left w:val="none" w:sz="0" w:space="0" w:color="auto"/>
            <w:bottom w:val="none" w:sz="0" w:space="0" w:color="auto"/>
            <w:right w:val="none" w:sz="0" w:space="0" w:color="auto"/>
          </w:divBdr>
        </w:div>
        <w:div w:id="927999816">
          <w:marLeft w:val="0"/>
          <w:marRight w:val="0"/>
          <w:marTop w:val="0"/>
          <w:marBottom w:val="0"/>
          <w:divBdr>
            <w:top w:val="none" w:sz="0" w:space="0" w:color="auto"/>
            <w:left w:val="none" w:sz="0" w:space="0" w:color="auto"/>
            <w:bottom w:val="none" w:sz="0" w:space="0" w:color="auto"/>
            <w:right w:val="none" w:sz="0" w:space="0" w:color="auto"/>
          </w:divBdr>
        </w:div>
        <w:div w:id="1019939642">
          <w:marLeft w:val="0"/>
          <w:marRight w:val="0"/>
          <w:marTop w:val="0"/>
          <w:marBottom w:val="0"/>
          <w:divBdr>
            <w:top w:val="none" w:sz="0" w:space="0" w:color="auto"/>
            <w:left w:val="none" w:sz="0" w:space="0" w:color="auto"/>
            <w:bottom w:val="none" w:sz="0" w:space="0" w:color="auto"/>
            <w:right w:val="none" w:sz="0" w:space="0" w:color="auto"/>
          </w:divBdr>
        </w:div>
        <w:div w:id="1031110107">
          <w:marLeft w:val="0"/>
          <w:marRight w:val="0"/>
          <w:marTop w:val="0"/>
          <w:marBottom w:val="0"/>
          <w:divBdr>
            <w:top w:val="none" w:sz="0" w:space="0" w:color="auto"/>
            <w:left w:val="none" w:sz="0" w:space="0" w:color="auto"/>
            <w:bottom w:val="none" w:sz="0" w:space="0" w:color="auto"/>
            <w:right w:val="none" w:sz="0" w:space="0" w:color="auto"/>
          </w:divBdr>
        </w:div>
        <w:div w:id="1176531168">
          <w:marLeft w:val="0"/>
          <w:marRight w:val="0"/>
          <w:marTop w:val="0"/>
          <w:marBottom w:val="0"/>
          <w:divBdr>
            <w:top w:val="none" w:sz="0" w:space="0" w:color="auto"/>
            <w:left w:val="none" w:sz="0" w:space="0" w:color="auto"/>
            <w:bottom w:val="none" w:sz="0" w:space="0" w:color="auto"/>
            <w:right w:val="none" w:sz="0" w:space="0" w:color="auto"/>
          </w:divBdr>
        </w:div>
        <w:div w:id="1242791585">
          <w:marLeft w:val="0"/>
          <w:marRight w:val="0"/>
          <w:marTop w:val="0"/>
          <w:marBottom w:val="0"/>
          <w:divBdr>
            <w:top w:val="none" w:sz="0" w:space="0" w:color="auto"/>
            <w:left w:val="none" w:sz="0" w:space="0" w:color="auto"/>
            <w:bottom w:val="none" w:sz="0" w:space="0" w:color="auto"/>
            <w:right w:val="none" w:sz="0" w:space="0" w:color="auto"/>
          </w:divBdr>
        </w:div>
        <w:div w:id="1246843984">
          <w:marLeft w:val="0"/>
          <w:marRight w:val="0"/>
          <w:marTop w:val="0"/>
          <w:marBottom w:val="0"/>
          <w:divBdr>
            <w:top w:val="none" w:sz="0" w:space="0" w:color="auto"/>
            <w:left w:val="none" w:sz="0" w:space="0" w:color="auto"/>
            <w:bottom w:val="none" w:sz="0" w:space="0" w:color="auto"/>
            <w:right w:val="none" w:sz="0" w:space="0" w:color="auto"/>
          </w:divBdr>
        </w:div>
        <w:div w:id="1386953348">
          <w:marLeft w:val="0"/>
          <w:marRight w:val="0"/>
          <w:marTop w:val="0"/>
          <w:marBottom w:val="0"/>
          <w:divBdr>
            <w:top w:val="none" w:sz="0" w:space="0" w:color="auto"/>
            <w:left w:val="none" w:sz="0" w:space="0" w:color="auto"/>
            <w:bottom w:val="none" w:sz="0" w:space="0" w:color="auto"/>
            <w:right w:val="none" w:sz="0" w:space="0" w:color="auto"/>
          </w:divBdr>
        </w:div>
        <w:div w:id="1739864703">
          <w:marLeft w:val="0"/>
          <w:marRight w:val="0"/>
          <w:marTop w:val="0"/>
          <w:marBottom w:val="0"/>
          <w:divBdr>
            <w:top w:val="none" w:sz="0" w:space="0" w:color="auto"/>
            <w:left w:val="none" w:sz="0" w:space="0" w:color="auto"/>
            <w:bottom w:val="none" w:sz="0" w:space="0" w:color="auto"/>
            <w:right w:val="none" w:sz="0" w:space="0" w:color="auto"/>
          </w:divBdr>
        </w:div>
        <w:div w:id="1954818869">
          <w:marLeft w:val="0"/>
          <w:marRight w:val="0"/>
          <w:marTop w:val="0"/>
          <w:marBottom w:val="0"/>
          <w:divBdr>
            <w:top w:val="none" w:sz="0" w:space="0" w:color="auto"/>
            <w:left w:val="none" w:sz="0" w:space="0" w:color="auto"/>
            <w:bottom w:val="none" w:sz="0" w:space="0" w:color="auto"/>
            <w:right w:val="none" w:sz="0" w:space="0" w:color="auto"/>
          </w:divBdr>
        </w:div>
        <w:div w:id="1974361879">
          <w:marLeft w:val="0"/>
          <w:marRight w:val="0"/>
          <w:marTop w:val="0"/>
          <w:marBottom w:val="0"/>
          <w:divBdr>
            <w:top w:val="none" w:sz="0" w:space="0" w:color="auto"/>
            <w:left w:val="none" w:sz="0" w:space="0" w:color="auto"/>
            <w:bottom w:val="none" w:sz="0" w:space="0" w:color="auto"/>
            <w:right w:val="none" w:sz="0" w:space="0" w:color="auto"/>
          </w:divBdr>
        </w:div>
        <w:div w:id="2043819097">
          <w:marLeft w:val="0"/>
          <w:marRight w:val="0"/>
          <w:marTop w:val="0"/>
          <w:marBottom w:val="0"/>
          <w:divBdr>
            <w:top w:val="none" w:sz="0" w:space="0" w:color="auto"/>
            <w:left w:val="none" w:sz="0" w:space="0" w:color="auto"/>
            <w:bottom w:val="none" w:sz="0" w:space="0" w:color="auto"/>
            <w:right w:val="none" w:sz="0" w:space="0" w:color="auto"/>
          </w:divBdr>
        </w:div>
      </w:divsChild>
    </w:div>
    <w:div w:id="271405012">
      <w:bodyDiv w:val="1"/>
      <w:marLeft w:val="0"/>
      <w:marRight w:val="0"/>
      <w:marTop w:val="0"/>
      <w:marBottom w:val="0"/>
      <w:divBdr>
        <w:top w:val="none" w:sz="0" w:space="0" w:color="auto"/>
        <w:left w:val="none" w:sz="0" w:space="0" w:color="auto"/>
        <w:bottom w:val="none" w:sz="0" w:space="0" w:color="auto"/>
        <w:right w:val="none" w:sz="0" w:space="0" w:color="auto"/>
      </w:divBdr>
      <w:divsChild>
        <w:div w:id="435489100">
          <w:marLeft w:val="0"/>
          <w:marRight w:val="0"/>
          <w:marTop w:val="0"/>
          <w:marBottom w:val="0"/>
          <w:divBdr>
            <w:top w:val="none" w:sz="0" w:space="0" w:color="auto"/>
            <w:left w:val="none" w:sz="0" w:space="0" w:color="auto"/>
            <w:bottom w:val="none" w:sz="0" w:space="0" w:color="auto"/>
            <w:right w:val="none" w:sz="0" w:space="0" w:color="auto"/>
          </w:divBdr>
        </w:div>
        <w:div w:id="728259828">
          <w:marLeft w:val="0"/>
          <w:marRight w:val="0"/>
          <w:marTop w:val="0"/>
          <w:marBottom w:val="0"/>
          <w:divBdr>
            <w:top w:val="none" w:sz="0" w:space="0" w:color="auto"/>
            <w:left w:val="none" w:sz="0" w:space="0" w:color="auto"/>
            <w:bottom w:val="none" w:sz="0" w:space="0" w:color="auto"/>
            <w:right w:val="none" w:sz="0" w:space="0" w:color="auto"/>
          </w:divBdr>
        </w:div>
        <w:div w:id="868759926">
          <w:marLeft w:val="0"/>
          <w:marRight w:val="0"/>
          <w:marTop w:val="0"/>
          <w:marBottom w:val="0"/>
          <w:divBdr>
            <w:top w:val="none" w:sz="0" w:space="0" w:color="auto"/>
            <w:left w:val="none" w:sz="0" w:space="0" w:color="auto"/>
            <w:bottom w:val="none" w:sz="0" w:space="0" w:color="auto"/>
            <w:right w:val="none" w:sz="0" w:space="0" w:color="auto"/>
          </w:divBdr>
        </w:div>
        <w:div w:id="873882204">
          <w:marLeft w:val="0"/>
          <w:marRight w:val="0"/>
          <w:marTop w:val="0"/>
          <w:marBottom w:val="0"/>
          <w:divBdr>
            <w:top w:val="none" w:sz="0" w:space="0" w:color="auto"/>
            <w:left w:val="none" w:sz="0" w:space="0" w:color="auto"/>
            <w:bottom w:val="none" w:sz="0" w:space="0" w:color="auto"/>
            <w:right w:val="none" w:sz="0" w:space="0" w:color="auto"/>
          </w:divBdr>
        </w:div>
        <w:div w:id="890578402">
          <w:marLeft w:val="0"/>
          <w:marRight w:val="0"/>
          <w:marTop w:val="0"/>
          <w:marBottom w:val="0"/>
          <w:divBdr>
            <w:top w:val="none" w:sz="0" w:space="0" w:color="auto"/>
            <w:left w:val="none" w:sz="0" w:space="0" w:color="auto"/>
            <w:bottom w:val="none" w:sz="0" w:space="0" w:color="auto"/>
            <w:right w:val="none" w:sz="0" w:space="0" w:color="auto"/>
          </w:divBdr>
        </w:div>
        <w:div w:id="1371495056">
          <w:marLeft w:val="0"/>
          <w:marRight w:val="0"/>
          <w:marTop w:val="0"/>
          <w:marBottom w:val="0"/>
          <w:divBdr>
            <w:top w:val="none" w:sz="0" w:space="0" w:color="auto"/>
            <w:left w:val="none" w:sz="0" w:space="0" w:color="auto"/>
            <w:bottom w:val="none" w:sz="0" w:space="0" w:color="auto"/>
            <w:right w:val="none" w:sz="0" w:space="0" w:color="auto"/>
          </w:divBdr>
        </w:div>
        <w:div w:id="1635209943">
          <w:marLeft w:val="0"/>
          <w:marRight w:val="0"/>
          <w:marTop w:val="0"/>
          <w:marBottom w:val="0"/>
          <w:divBdr>
            <w:top w:val="none" w:sz="0" w:space="0" w:color="auto"/>
            <w:left w:val="none" w:sz="0" w:space="0" w:color="auto"/>
            <w:bottom w:val="none" w:sz="0" w:space="0" w:color="auto"/>
            <w:right w:val="none" w:sz="0" w:space="0" w:color="auto"/>
          </w:divBdr>
        </w:div>
        <w:div w:id="1653829758">
          <w:marLeft w:val="0"/>
          <w:marRight w:val="0"/>
          <w:marTop w:val="0"/>
          <w:marBottom w:val="0"/>
          <w:divBdr>
            <w:top w:val="none" w:sz="0" w:space="0" w:color="auto"/>
            <w:left w:val="none" w:sz="0" w:space="0" w:color="auto"/>
            <w:bottom w:val="none" w:sz="0" w:space="0" w:color="auto"/>
            <w:right w:val="none" w:sz="0" w:space="0" w:color="auto"/>
          </w:divBdr>
        </w:div>
        <w:div w:id="1801335052">
          <w:marLeft w:val="0"/>
          <w:marRight w:val="0"/>
          <w:marTop w:val="0"/>
          <w:marBottom w:val="0"/>
          <w:divBdr>
            <w:top w:val="none" w:sz="0" w:space="0" w:color="auto"/>
            <w:left w:val="none" w:sz="0" w:space="0" w:color="auto"/>
            <w:bottom w:val="none" w:sz="0" w:space="0" w:color="auto"/>
            <w:right w:val="none" w:sz="0" w:space="0" w:color="auto"/>
          </w:divBdr>
        </w:div>
      </w:divsChild>
    </w:div>
    <w:div w:id="1130709031">
      <w:bodyDiv w:val="1"/>
      <w:marLeft w:val="0"/>
      <w:marRight w:val="0"/>
      <w:marTop w:val="0"/>
      <w:marBottom w:val="0"/>
      <w:divBdr>
        <w:top w:val="none" w:sz="0" w:space="0" w:color="auto"/>
        <w:left w:val="none" w:sz="0" w:space="0" w:color="auto"/>
        <w:bottom w:val="none" w:sz="0" w:space="0" w:color="auto"/>
        <w:right w:val="none" w:sz="0" w:space="0" w:color="auto"/>
      </w:divBdr>
      <w:divsChild>
        <w:div w:id="435253896">
          <w:marLeft w:val="0"/>
          <w:marRight w:val="0"/>
          <w:marTop w:val="0"/>
          <w:marBottom w:val="0"/>
          <w:divBdr>
            <w:top w:val="none" w:sz="0" w:space="0" w:color="auto"/>
            <w:left w:val="none" w:sz="0" w:space="0" w:color="auto"/>
            <w:bottom w:val="none" w:sz="0" w:space="0" w:color="auto"/>
            <w:right w:val="none" w:sz="0" w:space="0" w:color="auto"/>
          </w:divBdr>
        </w:div>
        <w:div w:id="611207597">
          <w:marLeft w:val="0"/>
          <w:marRight w:val="0"/>
          <w:marTop w:val="0"/>
          <w:marBottom w:val="0"/>
          <w:divBdr>
            <w:top w:val="none" w:sz="0" w:space="0" w:color="auto"/>
            <w:left w:val="none" w:sz="0" w:space="0" w:color="auto"/>
            <w:bottom w:val="none" w:sz="0" w:space="0" w:color="auto"/>
            <w:right w:val="none" w:sz="0" w:space="0" w:color="auto"/>
          </w:divBdr>
        </w:div>
        <w:div w:id="851261376">
          <w:marLeft w:val="0"/>
          <w:marRight w:val="0"/>
          <w:marTop w:val="0"/>
          <w:marBottom w:val="0"/>
          <w:divBdr>
            <w:top w:val="none" w:sz="0" w:space="0" w:color="auto"/>
            <w:left w:val="none" w:sz="0" w:space="0" w:color="auto"/>
            <w:bottom w:val="none" w:sz="0" w:space="0" w:color="auto"/>
            <w:right w:val="none" w:sz="0" w:space="0" w:color="auto"/>
          </w:divBdr>
        </w:div>
        <w:div w:id="1643459244">
          <w:marLeft w:val="0"/>
          <w:marRight w:val="0"/>
          <w:marTop w:val="0"/>
          <w:marBottom w:val="0"/>
          <w:divBdr>
            <w:top w:val="none" w:sz="0" w:space="0" w:color="auto"/>
            <w:left w:val="none" w:sz="0" w:space="0" w:color="auto"/>
            <w:bottom w:val="none" w:sz="0" w:space="0" w:color="auto"/>
            <w:right w:val="none" w:sz="0" w:space="0" w:color="auto"/>
          </w:divBdr>
        </w:div>
        <w:div w:id="1721436729">
          <w:marLeft w:val="0"/>
          <w:marRight w:val="0"/>
          <w:marTop w:val="0"/>
          <w:marBottom w:val="0"/>
          <w:divBdr>
            <w:top w:val="none" w:sz="0" w:space="0" w:color="auto"/>
            <w:left w:val="none" w:sz="0" w:space="0" w:color="auto"/>
            <w:bottom w:val="none" w:sz="0" w:space="0" w:color="auto"/>
            <w:right w:val="none" w:sz="0" w:space="0" w:color="auto"/>
          </w:divBdr>
        </w:div>
        <w:div w:id="1810398785">
          <w:marLeft w:val="0"/>
          <w:marRight w:val="0"/>
          <w:marTop w:val="0"/>
          <w:marBottom w:val="0"/>
          <w:divBdr>
            <w:top w:val="none" w:sz="0" w:space="0" w:color="auto"/>
            <w:left w:val="none" w:sz="0" w:space="0" w:color="auto"/>
            <w:bottom w:val="none" w:sz="0" w:space="0" w:color="auto"/>
            <w:right w:val="none" w:sz="0" w:space="0" w:color="auto"/>
          </w:divBdr>
        </w:div>
      </w:divsChild>
    </w:div>
    <w:div w:id="1135830473">
      <w:bodyDiv w:val="1"/>
      <w:marLeft w:val="0"/>
      <w:marRight w:val="0"/>
      <w:marTop w:val="0"/>
      <w:marBottom w:val="0"/>
      <w:divBdr>
        <w:top w:val="none" w:sz="0" w:space="0" w:color="auto"/>
        <w:left w:val="none" w:sz="0" w:space="0" w:color="auto"/>
        <w:bottom w:val="none" w:sz="0" w:space="0" w:color="auto"/>
        <w:right w:val="none" w:sz="0" w:space="0" w:color="auto"/>
      </w:divBdr>
      <w:divsChild>
        <w:div w:id="1756584468">
          <w:marLeft w:val="0"/>
          <w:marRight w:val="0"/>
          <w:marTop w:val="0"/>
          <w:marBottom w:val="0"/>
          <w:divBdr>
            <w:top w:val="none" w:sz="0" w:space="0" w:color="auto"/>
            <w:left w:val="none" w:sz="0" w:space="0" w:color="auto"/>
            <w:bottom w:val="none" w:sz="0" w:space="0" w:color="auto"/>
            <w:right w:val="none" w:sz="0" w:space="0" w:color="auto"/>
          </w:divBdr>
        </w:div>
        <w:div w:id="1893537920">
          <w:marLeft w:val="0"/>
          <w:marRight w:val="0"/>
          <w:marTop w:val="0"/>
          <w:marBottom w:val="0"/>
          <w:divBdr>
            <w:top w:val="none" w:sz="0" w:space="0" w:color="auto"/>
            <w:left w:val="none" w:sz="0" w:space="0" w:color="auto"/>
            <w:bottom w:val="none" w:sz="0" w:space="0" w:color="auto"/>
            <w:right w:val="none" w:sz="0" w:space="0" w:color="auto"/>
          </w:divBdr>
        </w:div>
        <w:div w:id="2139033304">
          <w:marLeft w:val="0"/>
          <w:marRight w:val="0"/>
          <w:marTop w:val="0"/>
          <w:marBottom w:val="0"/>
          <w:divBdr>
            <w:top w:val="none" w:sz="0" w:space="0" w:color="auto"/>
            <w:left w:val="none" w:sz="0" w:space="0" w:color="auto"/>
            <w:bottom w:val="none" w:sz="0" w:space="0" w:color="auto"/>
            <w:right w:val="none" w:sz="0" w:space="0" w:color="auto"/>
          </w:divBdr>
        </w:div>
      </w:divsChild>
    </w:div>
    <w:div w:id="1323856692">
      <w:bodyDiv w:val="1"/>
      <w:marLeft w:val="0"/>
      <w:marRight w:val="0"/>
      <w:marTop w:val="0"/>
      <w:marBottom w:val="0"/>
      <w:divBdr>
        <w:top w:val="none" w:sz="0" w:space="0" w:color="auto"/>
        <w:left w:val="none" w:sz="0" w:space="0" w:color="auto"/>
        <w:bottom w:val="none" w:sz="0" w:space="0" w:color="auto"/>
        <w:right w:val="none" w:sz="0" w:space="0" w:color="auto"/>
      </w:divBdr>
    </w:div>
    <w:div w:id="158086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ntario.ca/laws/regulation/180156" TargetMode="External"/><Relationship Id="rId18" Type="http://schemas.openxmlformats.org/officeDocument/2006/relationships/hyperlink" Target="https://files.ontario.ca/pdf-3/mccss-report-child-abuse-and-neglect-en-2022-03-31.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ntario.ca/laws/statute/17c14" TargetMode="External"/><Relationship Id="rId17" Type="http://schemas.openxmlformats.org/officeDocument/2006/relationships/hyperlink" Target="https://www.ontario.ca/laws/regulation/180156" TargetMode="External"/><Relationship Id="rId2" Type="http://schemas.openxmlformats.org/officeDocument/2006/relationships/customXml" Target="../customXml/item2.xml"/><Relationship Id="rId16" Type="http://schemas.openxmlformats.org/officeDocument/2006/relationships/hyperlink" Target="https://www.ombudsman.on.ca/have-a-complaint/make-a-complaint/complaint-form-notification-of-death-or-serious-bodily-har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cac-word-edit.officeapps.live.com/we/section%20125"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tario.ca/laws/regulation/180155/v7"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2C7CFC5FD1CA4283ECA7A8FAF5C78B" ma:contentTypeVersion="15" ma:contentTypeDescription="Create a new document." ma:contentTypeScope="" ma:versionID="1b29ce9abe3beccdf7031ce788b42f90">
  <xsd:schema xmlns:xsd="http://www.w3.org/2001/XMLSchema" xmlns:xs="http://www.w3.org/2001/XMLSchema" xmlns:p="http://schemas.microsoft.com/office/2006/metadata/properties" xmlns:ns2="71e0f031-311d-404c-ab70-0612c1aa3131" xmlns:ns3="3ca20c4f-63db-48fb-9350-04ca3f147f2d" targetNamespace="http://schemas.microsoft.com/office/2006/metadata/properties" ma:root="true" ma:fieldsID="9fd62cc50009a1138d691fb20b7c33ce" ns2:_="" ns3:_="">
    <xsd:import namespace="71e0f031-311d-404c-ab70-0612c1aa3131"/>
    <xsd:import namespace="3ca20c4f-63db-48fb-9350-04ca3f147f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0f031-311d-404c-ab70-0612c1aa3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03f8475-640f-4944-9dcc-2d3788384b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a20c4f-63db-48fb-9350-04ca3f147f2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361e819-ea43-4a79-984e-f69f1cb2575a}" ma:internalName="TaxCatchAll" ma:showField="CatchAllData" ma:web="3ca20c4f-63db-48fb-9350-04ca3f147f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ca20c4f-63db-48fb-9350-04ca3f147f2d" xsi:nil="true"/>
    <lcf76f155ced4ddcb4097134ff3c332f xmlns="71e0f031-311d-404c-ab70-0612c1aa313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29C28E-A355-4C0D-8D3A-93E99E895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e0f031-311d-404c-ab70-0612c1aa3131"/>
    <ds:schemaRef ds:uri="3ca20c4f-63db-48fb-9350-04ca3f147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13B3AC-6F6D-4346-8885-97CC15DC335F}">
  <ds:schemaRefs>
    <ds:schemaRef ds:uri="3ca20c4f-63db-48fb-9350-04ca3f147f2d"/>
    <ds:schemaRef ds:uri="http://schemas.openxmlformats.org/package/2006/metadata/core-properties"/>
    <ds:schemaRef ds:uri="http://purl.org/dc/terms/"/>
    <ds:schemaRef ds:uri="http://purl.org/dc/elements/1.1/"/>
    <ds:schemaRef ds:uri="http://purl.org/dc/dcmitype/"/>
    <ds:schemaRef ds:uri="http://schemas.microsoft.com/office/2006/documentManagement/types"/>
    <ds:schemaRef ds:uri="http://www.w3.org/XML/1998/namespace"/>
    <ds:schemaRef ds:uri="http://schemas.microsoft.com/office/infopath/2007/PartnerControls"/>
    <ds:schemaRef ds:uri="71e0f031-311d-404c-ab70-0612c1aa3131"/>
    <ds:schemaRef ds:uri="http://schemas.microsoft.com/office/2006/metadata/properties"/>
  </ds:schemaRefs>
</ds:datastoreItem>
</file>

<file path=customXml/itemProps3.xml><?xml version="1.0" encoding="utf-8"?>
<ds:datastoreItem xmlns:ds="http://schemas.openxmlformats.org/officeDocument/2006/customXml" ds:itemID="{BD4F55A2-72B5-4E24-A07C-DBE74383A30B}">
  <ds:schemaRefs>
    <ds:schemaRef ds:uri="http://schemas.openxmlformats.org/officeDocument/2006/bibliography"/>
  </ds:schemaRefs>
</ds:datastoreItem>
</file>

<file path=customXml/itemProps4.xml><?xml version="1.0" encoding="utf-8"?>
<ds:datastoreItem xmlns:ds="http://schemas.openxmlformats.org/officeDocument/2006/customXml" ds:itemID="{75953719-16CE-48A5-B52D-A53F47DDD494}">
  <ds:schemaRefs>
    <ds:schemaRef ds:uri="http://schemas.microsoft.com/sharepoint/v3/contenttype/forms"/>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10</TotalTime>
  <Pages>6</Pages>
  <Words>2151</Words>
  <Characters>12262</Characters>
  <Application>Microsoft Office Word</Application>
  <DocSecurity>0</DocSecurity>
  <Lines>102</Lines>
  <Paragraphs>28</Paragraphs>
  <ScaleCrop>false</ScaleCrop>
  <Company/>
  <LinksUpToDate>false</LinksUpToDate>
  <CharactersWithSpaces>14385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Zakhour, Amy (MCCSS)</dc:creator>
  <cp:keywords/>
  <dc:description/>
  <cp:lastModifiedBy>Pews, Melissa (MCCSS)</cp:lastModifiedBy>
  <cp:revision>18</cp:revision>
  <dcterms:created xsi:type="dcterms:W3CDTF">2024-12-03T17:05:00Z</dcterms:created>
  <dcterms:modified xsi:type="dcterms:W3CDTF">2026-01-30T14:09:00Z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0x010100312C7CFC5FD1CA4283ECA7A8FAF5C78B</vt:lpwstr>
  </property>
  <property fmtid="{D5CDD505-2E9C-101B-9397-08002B2CF9AE}" pid="3" name="MediaServiceImageTags">
    <vt:lpwstr/>
  </property>
</Properties>
</file>